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03A7C5" w14:textId="5C74B3C2" w:rsidR="00AA419A" w:rsidRDefault="00796892" w:rsidP="0040095E">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ORDENAMENTO JURIDICO DO MERCOSUL E O PROCESSO DE INTEGRAÇÃO</w:t>
      </w:r>
    </w:p>
    <w:p w14:paraId="34708A41" w14:textId="77777777" w:rsidR="00796892" w:rsidRPr="00964D7D" w:rsidRDefault="00796892" w:rsidP="0040095E">
      <w:pPr>
        <w:spacing w:after="0" w:line="240" w:lineRule="auto"/>
        <w:jc w:val="center"/>
        <w:rPr>
          <w:rFonts w:ascii="Times New Roman" w:hAnsi="Times New Roman" w:cs="Times New Roman"/>
          <w:b/>
          <w:bCs/>
          <w:sz w:val="24"/>
          <w:szCs w:val="24"/>
        </w:rPr>
      </w:pPr>
    </w:p>
    <w:p w14:paraId="4C4814D2" w14:textId="77777777" w:rsidR="00AA419A" w:rsidRPr="00D8696E" w:rsidRDefault="00AA419A" w:rsidP="0040095E">
      <w:pPr>
        <w:spacing w:after="0" w:line="240" w:lineRule="auto"/>
        <w:jc w:val="right"/>
        <w:rPr>
          <w:rFonts w:ascii="Times New Roman" w:hAnsi="Times New Roman" w:cs="Times New Roman"/>
          <w:sz w:val="24"/>
          <w:szCs w:val="24"/>
        </w:rPr>
      </w:pPr>
      <w:r w:rsidRPr="00D8696E">
        <w:rPr>
          <w:rFonts w:ascii="Times New Roman" w:hAnsi="Times New Roman" w:cs="Times New Roman"/>
          <w:i/>
          <w:sz w:val="24"/>
          <w:szCs w:val="24"/>
        </w:rPr>
        <w:t xml:space="preserve">Dayanne </w:t>
      </w:r>
      <w:proofErr w:type="spellStart"/>
      <w:r w:rsidRPr="00D8696E">
        <w:rPr>
          <w:rFonts w:ascii="Times New Roman" w:hAnsi="Times New Roman" w:cs="Times New Roman"/>
          <w:i/>
          <w:sz w:val="24"/>
          <w:szCs w:val="24"/>
        </w:rPr>
        <w:t>Brumatti</w:t>
      </w:r>
      <w:proofErr w:type="spellEnd"/>
      <w:r w:rsidRPr="00D8696E">
        <w:rPr>
          <w:rFonts w:ascii="Times New Roman" w:hAnsi="Times New Roman" w:cs="Times New Roman"/>
          <w:i/>
          <w:sz w:val="24"/>
          <w:szCs w:val="24"/>
        </w:rPr>
        <w:t xml:space="preserve"> de Oliveira</w:t>
      </w:r>
      <w:r w:rsidRPr="00D8696E">
        <w:rPr>
          <w:rStyle w:val="Refdenotaderodap"/>
          <w:rFonts w:ascii="Times New Roman" w:hAnsi="Times New Roman" w:cs="Times New Roman"/>
          <w:sz w:val="24"/>
          <w:szCs w:val="24"/>
        </w:rPr>
        <w:footnoteReference w:id="1"/>
      </w:r>
    </w:p>
    <w:p w14:paraId="0453977B" w14:textId="77777777" w:rsidR="00AA419A" w:rsidRPr="00D8696E" w:rsidRDefault="00AA419A" w:rsidP="0040095E">
      <w:pPr>
        <w:spacing w:after="0" w:line="240" w:lineRule="auto"/>
        <w:jc w:val="right"/>
        <w:rPr>
          <w:rFonts w:ascii="Times New Roman" w:hAnsi="Times New Roman" w:cs="Times New Roman"/>
          <w:sz w:val="24"/>
          <w:szCs w:val="24"/>
        </w:rPr>
      </w:pPr>
    </w:p>
    <w:p w14:paraId="7932A6AA" w14:textId="42A8D1CF" w:rsidR="00A87F71" w:rsidRDefault="00AA419A" w:rsidP="0040095E">
      <w:pPr>
        <w:spacing w:after="0" w:line="240" w:lineRule="auto"/>
        <w:jc w:val="both"/>
        <w:rPr>
          <w:rFonts w:ascii="Times New Roman" w:hAnsi="Times New Roman" w:cs="Times New Roman"/>
          <w:sz w:val="24"/>
          <w:szCs w:val="24"/>
        </w:rPr>
      </w:pPr>
      <w:r w:rsidRPr="00D8696E">
        <w:rPr>
          <w:rFonts w:ascii="Times New Roman" w:hAnsi="Times New Roman" w:cs="Times New Roman"/>
          <w:b/>
          <w:bCs/>
          <w:sz w:val="24"/>
          <w:szCs w:val="24"/>
        </w:rPr>
        <w:t>RESUMO:</w:t>
      </w:r>
      <w:r w:rsidR="00162704">
        <w:rPr>
          <w:rFonts w:ascii="Times New Roman" w:hAnsi="Times New Roman" w:cs="Times New Roman"/>
          <w:b/>
          <w:bCs/>
          <w:sz w:val="24"/>
          <w:szCs w:val="24"/>
        </w:rPr>
        <w:t xml:space="preserve"> </w:t>
      </w:r>
      <w:bookmarkStart w:id="0" w:name="_GoBack"/>
      <w:r w:rsidR="002F6D5E">
        <w:rPr>
          <w:rFonts w:ascii="Times New Roman" w:hAnsi="Times New Roman" w:cs="Times New Roman"/>
          <w:sz w:val="24"/>
          <w:szCs w:val="24"/>
        </w:rPr>
        <w:t xml:space="preserve">O presente artigo tem por escopo </w:t>
      </w:r>
      <w:r w:rsidR="00A30265">
        <w:rPr>
          <w:rFonts w:ascii="Times New Roman" w:hAnsi="Times New Roman" w:cs="Times New Roman"/>
          <w:sz w:val="24"/>
          <w:szCs w:val="24"/>
        </w:rPr>
        <w:t>analisar o ordenamento jurídico do MERCOSUL e o processo de integração</w:t>
      </w:r>
      <w:r w:rsidR="002F6D5E">
        <w:rPr>
          <w:rFonts w:ascii="Times New Roman" w:hAnsi="Times New Roman" w:cs="Times New Roman"/>
          <w:sz w:val="24"/>
          <w:szCs w:val="24"/>
        </w:rPr>
        <w:t>. Para isso o estudo valeu-se da interpretação</w:t>
      </w:r>
      <w:r w:rsidR="00A87F71">
        <w:rPr>
          <w:rFonts w:ascii="Times New Roman" w:hAnsi="Times New Roman" w:cs="Times New Roman"/>
          <w:sz w:val="24"/>
          <w:szCs w:val="24"/>
        </w:rPr>
        <w:t xml:space="preserve"> do sistema intergovernamental, </w:t>
      </w:r>
      <w:r w:rsidR="00A30265">
        <w:rPr>
          <w:rFonts w:ascii="Times New Roman" w:hAnsi="Times New Roman" w:cs="Times New Roman"/>
          <w:sz w:val="24"/>
          <w:szCs w:val="24"/>
        </w:rPr>
        <w:t xml:space="preserve">onde </w:t>
      </w:r>
      <w:r w:rsidR="00A87F71">
        <w:rPr>
          <w:rFonts w:ascii="Times New Roman" w:hAnsi="Times New Roman" w:cs="Times New Roman"/>
          <w:sz w:val="24"/>
          <w:szCs w:val="24"/>
        </w:rPr>
        <w:t>as normas passam a ter vigência no ordenamento jurídico interno após o trâmite d</w:t>
      </w:r>
      <w:r w:rsidR="00796892">
        <w:rPr>
          <w:rFonts w:ascii="Times New Roman" w:hAnsi="Times New Roman" w:cs="Times New Roman"/>
          <w:sz w:val="24"/>
          <w:szCs w:val="24"/>
        </w:rPr>
        <w:t>e internacionalização da norma.</w:t>
      </w:r>
      <w:r w:rsidR="00A30265">
        <w:rPr>
          <w:rFonts w:ascii="Times New Roman" w:hAnsi="Times New Roman" w:cs="Times New Roman"/>
          <w:sz w:val="24"/>
          <w:szCs w:val="24"/>
        </w:rPr>
        <w:t xml:space="preserve"> Assim, as ferramentas metodológicas empregadas para o trabalho pautou-se em estudo sobre tratado, protocolo, literatura sobre integração regional bem como as constituições de cada país membro, no que tange ao aspecto </w:t>
      </w:r>
      <w:r w:rsidR="00796892">
        <w:rPr>
          <w:rFonts w:ascii="Times New Roman" w:hAnsi="Times New Roman" w:cs="Times New Roman"/>
          <w:sz w:val="24"/>
          <w:szCs w:val="24"/>
        </w:rPr>
        <w:t>do</w:t>
      </w:r>
      <w:r w:rsidR="00A30265">
        <w:rPr>
          <w:rFonts w:ascii="Times New Roman" w:hAnsi="Times New Roman" w:cs="Times New Roman"/>
          <w:sz w:val="24"/>
          <w:szCs w:val="24"/>
        </w:rPr>
        <w:t xml:space="preserve"> modelo institucional. </w:t>
      </w:r>
      <w:r w:rsidR="00796892">
        <w:rPr>
          <w:rFonts w:ascii="Times New Roman" w:hAnsi="Times New Roman" w:cs="Times New Roman"/>
          <w:sz w:val="24"/>
          <w:szCs w:val="24"/>
        </w:rPr>
        <w:t>Ante ao todo exposto, foi possível concluir que o sistema adotado pelo bloco é falho em face da ausência de coercibilidade pela não recepção da norma jurídica bem como da morosidade no processo de internacionalização da norma.</w:t>
      </w:r>
      <w:bookmarkEnd w:id="0"/>
      <w:r w:rsidR="00796892">
        <w:rPr>
          <w:rFonts w:ascii="Times New Roman" w:hAnsi="Times New Roman" w:cs="Times New Roman"/>
          <w:sz w:val="24"/>
          <w:szCs w:val="24"/>
        </w:rPr>
        <w:t xml:space="preserve">  </w:t>
      </w:r>
    </w:p>
    <w:p w14:paraId="0E14A7CE" w14:textId="77777777" w:rsidR="00A30265" w:rsidRDefault="00A30265" w:rsidP="0040095E">
      <w:pPr>
        <w:spacing w:after="0" w:line="240" w:lineRule="auto"/>
        <w:jc w:val="both"/>
        <w:rPr>
          <w:rFonts w:ascii="Times New Roman" w:hAnsi="Times New Roman" w:cs="Times New Roman"/>
          <w:sz w:val="24"/>
          <w:szCs w:val="24"/>
        </w:rPr>
      </w:pPr>
    </w:p>
    <w:p w14:paraId="3DA995E5" w14:textId="18B33AC8" w:rsidR="00AA419A" w:rsidRPr="00D8696E" w:rsidRDefault="00AA419A" w:rsidP="0040095E">
      <w:pPr>
        <w:spacing w:after="0" w:line="240" w:lineRule="auto"/>
        <w:rPr>
          <w:rFonts w:ascii="Times New Roman" w:hAnsi="Times New Roman" w:cs="Times New Roman"/>
          <w:sz w:val="24"/>
          <w:szCs w:val="24"/>
        </w:rPr>
      </w:pPr>
      <w:r w:rsidRPr="00D8696E">
        <w:rPr>
          <w:rFonts w:ascii="Times New Roman" w:hAnsi="Times New Roman" w:cs="Times New Roman"/>
          <w:b/>
          <w:sz w:val="24"/>
          <w:szCs w:val="24"/>
        </w:rPr>
        <w:t>PALAVRAS CHAVES</w:t>
      </w:r>
      <w:r w:rsidRPr="00D8696E">
        <w:rPr>
          <w:rFonts w:ascii="Times New Roman" w:hAnsi="Times New Roman" w:cs="Times New Roman"/>
          <w:sz w:val="24"/>
          <w:szCs w:val="24"/>
        </w:rPr>
        <w:t xml:space="preserve">: MERCOSUL. Integração Jurídica. </w:t>
      </w:r>
      <w:r w:rsidR="00964D7D">
        <w:rPr>
          <w:rFonts w:ascii="Times New Roman" w:hAnsi="Times New Roman" w:cs="Times New Roman"/>
          <w:sz w:val="24"/>
          <w:szCs w:val="24"/>
        </w:rPr>
        <w:t xml:space="preserve">Intergovernamental. </w:t>
      </w:r>
      <w:r w:rsidR="00796892">
        <w:rPr>
          <w:rFonts w:ascii="Times New Roman" w:hAnsi="Times New Roman" w:cs="Times New Roman"/>
          <w:sz w:val="24"/>
          <w:szCs w:val="24"/>
        </w:rPr>
        <w:t>Morosidade.</w:t>
      </w:r>
    </w:p>
    <w:p w14:paraId="2DE84B48" w14:textId="77777777" w:rsidR="00AA419A" w:rsidRPr="00D8696E" w:rsidRDefault="00AA419A" w:rsidP="0040095E">
      <w:pPr>
        <w:spacing w:after="0" w:line="240" w:lineRule="auto"/>
        <w:rPr>
          <w:rFonts w:ascii="Times New Roman" w:hAnsi="Times New Roman" w:cs="Times New Roman"/>
          <w:sz w:val="24"/>
          <w:szCs w:val="24"/>
        </w:rPr>
      </w:pPr>
    </w:p>
    <w:p w14:paraId="7492043F" w14:textId="316C6EF4" w:rsidR="00273A21" w:rsidRDefault="00AA419A" w:rsidP="0040095E">
      <w:pPr>
        <w:spacing w:after="0" w:line="240" w:lineRule="auto"/>
        <w:jc w:val="both"/>
        <w:rPr>
          <w:rFonts w:ascii="Times New Roman" w:hAnsi="Times New Roman" w:cs="Times New Roman"/>
          <w:sz w:val="24"/>
          <w:szCs w:val="24"/>
        </w:rPr>
      </w:pPr>
      <w:r w:rsidRPr="00D8696E">
        <w:rPr>
          <w:rFonts w:ascii="Times New Roman" w:hAnsi="Times New Roman" w:cs="Times New Roman"/>
          <w:b/>
          <w:sz w:val="24"/>
          <w:szCs w:val="24"/>
        </w:rPr>
        <w:t>RESUMEN</w:t>
      </w:r>
      <w:r w:rsidRPr="00D8696E">
        <w:rPr>
          <w:rFonts w:ascii="Times New Roman" w:hAnsi="Times New Roman" w:cs="Times New Roman"/>
          <w:sz w:val="24"/>
          <w:szCs w:val="24"/>
        </w:rPr>
        <w:t xml:space="preserve">: </w:t>
      </w:r>
      <w:r w:rsidR="00796892" w:rsidRPr="00796892">
        <w:rPr>
          <w:rFonts w:ascii="Times New Roman" w:hAnsi="Times New Roman" w:cs="Times New Roman"/>
          <w:sz w:val="24"/>
          <w:szCs w:val="24"/>
        </w:rPr>
        <w:t xml:space="preserve">El presente artículo </w:t>
      </w:r>
      <w:proofErr w:type="spellStart"/>
      <w:r w:rsidR="00796892" w:rsidRPr="00796892">
        <w:rPr>
          <w:rFonts w:ascii="Times New Roman" w:hAnsi="Times New Roman" w:cs="Times New Roman"/>
          <w:sz w:val="24"/>
          <w:szCs w:val="24"/>
        </w:rPr>
        <w:t>tiene</w:t>
      </w:r>
      <w:proofErr w:type="spellEnd"/>
      <w:r w:rsidR="00796892" w:rsidRPr="00796892">
        <w:rPr>
          <w:rFonts w:ascii="Times New Roman" w:hAnsi="Times New Roman" w:cs="Times New Roman"/>
          <w:sz w:val="24"/>
          <w:szCs w:val="24"/>
        </w:rPr>
        <w:t xml:space="preserve"> por objeto </w:t>
      </w:r>
      <w:proofErr w:type="spellStart"/>
      <w:r w:rsidR="00796892" w:rsidRPr="00796892">
        <w:rPr>
          <w:rFonts w:ascii="Times New Roman" w:hAnsi="Times New Roman" w:cs="Times New Roman"/>
          <w:sz w:val="24"/>
          <w:szCs w:val="24"/>
        </w:rPr>
        <w:t>analizar</w:t>
      </w:r>
      <w:proofErr w:type="spellEnd"/>
      <w:r w:rsidR="00796892" w:rsidRPr="00796892">
        <w:rPr>
          <w:rFonts w:ascii="Times New Roman" w:hAnsi="Times New Roman" w:cs="Times New Roman"/>
          <w:sz w:val="24"/>
          <w:szCs w:val="24"/>
        </w:rPr>
        <w:t xml:space="preserve"> </w:t>
      </w:r>
      <w:proofErr w:type="spellStart"/>
      <w:proofErr w:type="gramStart"/>
      <w:r w:rsidR="00796892" w:rsidRPr="00796892">
        <w:rPr>
          <w:rFonts w:ascii="Times New Roman" w:hAnsi="Times New Roman" w:cs="Times New Roman"/>
          <w:sz w:val="24"/>
          <w:szCs w:val="24"/>
        </w:rPr>
        <w:t>el</w:t>
      </w:r>
      <w:proofErr w:type="spellEnd"/>
      <w:proofErr w:type="gram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ordenamiento</w:t>
      </w:r>
      <w:proofErr w:type="spellEnd"/>
      <w:r w:rsidR="00796892" w:rsidRPr="00796892">
        <w:rPr>
          <w:rFonts w:ascii="Times New Roman" w:hAnsi="Times New Roman" w:cs="Times New Roman"/>
          <w:sz w:val="24"/>
          <w:szCs w:val="24"/>
        </w:rPr>
        <w:t xml:space="preserve"> jurídico </w:t>
      </w:r>
      <w:proofErr w:type="spellStart"/>
      <w:r w:rsidR="00796892" w:rsidRPr="00796892">
        <w:rPr>
          <w:rFonts w:ascii="Times New Roman" w:hAnsi="Times New Roman" w:cs="Times New Roman"/>
          <w:sz w:val="24"/>
          <w:szCs w:val="24"/>
        </w:rPr>
        <w:t>del</w:t>
      </w:r>
      <w:proofErr w:type="spellEnd"/>
      <w:r w:rsidR="00796892" w:rsidRPr="00796892">
        <w:rPr>
          <w:rFonts w:ascii="Times New Roman" w:hAnsi="Times New Roman" w:cs="Times New Roman"/>
          <w:sz w:val="24"/>
          <w:szCs w:val="24"/>
        </w:rPr>
        <w:t xml:space="preserve"> MERCOSUR y </w:t>
      </w:r>
      <w:proofErr w:type="spellStart"/>
      <w:r w:rsidR="00796892" w:rsidRPr="00796892">
        <w:rPr>
          <w:rFonts w:ascii="Times New Roman" w:hAnsi="Times New Roman" w:cs="Times New Roman"/>
          <w:sz w:val="24"/>
          <w:szCs w:val="24"/>
        </w:rPr>
        <w:t>el</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proceso</w:t>
      </w:r>
      <w:proofErr w:type="spellEnd"/>
      <w:r w:rsidR="00796892" w:rsidRPr="00796892">
        <w:rPr>
          <w:rFonts w:ascii="Times New Roman" w:hAnsi="Times New Roman" w:cs="Times New Roman"/>
          <w:sz w:val="24"/>
          <w:szCs w:val="24"/>
        </w:rPr>
        <w:t xml:space="preserve"> de </w:t>
      </w:r>
      <w:proofErr w:type="spellStart"/>
      <w:r w:rsidR="00796892" w:rsidRPr="00796892">
        <w:rPr>
          <w:rFonts w:ascii="Times New Roman" w:hAnsi="Times New Roman" w:cs="Times New Roman"/>
          <w:sz w:val="24"/>
          <w:szCs w:val="24"/>
        </w:rPr>
        <w:t>integración</w:t>
      </w:r>
      <w:proofErr w:type="spellEnd"/>
      <w:r w:rsidR="00796892" w:rsidRPr="00796892">
        <w:rPr>
          <w:rFonts w:ascii="Times New Roman" w:hAnsi="Times New Roman" w:cs="Times New Roman"/>
          <w:sz w:val="24"/>
          <w:szCs w:val="24"/>
        </w:rPr>
        <w:t xml:space="preserve">. Para </w:t>
      </w:r>
      <w:proofErr w:type="spellStart"/>
      <w:r w:rsidR="00796892" w:rsidRPr="00796892">
        <w:rPr>
          <w:rFonts w:ascii="Times New Roman" w:hAnsi="Times New Roman" w:cs="Times New Roman"/>
          <w:sz w:val="24"/>
          <w:szCs w:val="24"/>
        </w:rPr>
        <w:t>ello</w:t>
      </w:r>
      <w:proofErr w:type="spellEnd"/>
      <w:r w:rsidR="00796892" w:rsidRPr="00796892">
        <w:rPr>
          <w:rFonts w:ascii="Times New Roman" w:hAnsi="Times New Roman" w:cs="Times New Roman"/>
          <w:sz w:val="24"/>
          <w:szCs w:val="24"/>
        </w:rPr>
        <w:t xml:space="preserve"> </w:t>
      </w:r>
      <w:proofErr w:type="spellStart"/>
      <w:proofErr w:type="gramStart"/>
      <w:r w:rsidR="00796892" w:rsidRPr="00796892">
        <w:rPr>
          <w:rFonts w:ascii="Times New Roman" w:hAnsi="Times New Roman" w:cs="Times New Roman"/>
          <w:sz w:val="24"/>
          <w:szCs w:val="24"/>
        </w:rPr>
        <w:t>el</w:t>
      </w:r>
      <w:proofErr w:type="spellEnd"/>
      <w:proofErr w:type="gram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estudio</w:t>
      </w:r>
      <w:proofErr w:type="spellEnd"/>
      <w:r w:rsidR="00796892" w:rsidRPr="00796892">
        <w:rPr>
          <w:rFonts w:ascii="Times New Roman" w:hAnsi="Times New Roman" w:cs="Times New Roman"/>
          <w:sz w:val="24"/>
          <w:szCs w:val="24"/>
        </w:rPr>
        <w:t xml:space="preserve"> se </w:t>
      </w:r>
      <w:proofErr w:type="spellStart"/>
      <w:r w:rsidR="00796892" w:rsidRPr="00796892">
        <w:rPr>
          <w:rFonts w:ascii="Times New Roman" w:hAnsi="Times New Roman" w:cs="Times New Roman"/>
          <w:sz w:val="24"/>
          <w:szCs w:val="24"/>
        </w:rPr>
        <w:t>valió</w:t>
      </w:r>
      <w:proofErr w:type="spellEnd"/>
      <w:r w:rsidR="00796892" w:rsidRPr="00796892">
        <w:rPr>
          <w:rFonts w:ascii="Times New Roman" w:hAnsi="Times New Roman" w:cs="Times New Roman"/>
          <w:sz w:val="24"/>
          <w:szCs w:val="24"/>
        </w:rPr>
        <w:t xml:space="preserve"> de </w:t>
      </w:r>
      <w:proofErr w:type="spellStart"/>
      <w:r w:rsidR="00796892" w:rsidRPr="00796892">
        <w:rPr>
          <w:rFonts w:ascii="Times New Roman" w:hAnsi="Times New Roman" w:cs="Times New Roman"/>
          <w:sz w:val="24"/>
          <w:szCs w:val="24"/>
        </w:rPr>
        <w:t>la</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interpretación</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del</w:t>
      </w:r>
      <w:proofErr w:type="spellEnd"/>
      <w:r w:rsidR="00796892" w:rsidRPr="00796892">
        <w:rPr>
          <w:rFonts w:ascii="Times New Roman" w:hAnsi="Times New Roman" w:cs="Times New Roman"/>
          <w:sz w:val="24"/>
          <w:szCs w:val="24"/>
        </w:rPr>
        <w:t xml:space="preserve"> sistema </w:t>
      </w:r>
      <w:proofErr w:type="spellStart"/>
      <w:r w:rsidR="00796892" w:rsidRPr="00796892">
        <w:rPr>
          <w:rFonts w:ascii="Times New Roman" w:hAnsi="Times New Roman" w:cs="Times New Roman"/>
          <w:sz w:val="24"/>
          <w:szCs w:val="24"/>
        </w:rPr>
        <w:t>intergubernamental</w:t>
      </w:r>
      <w:proofErr w:type="spellEnd"/>
      <w:r w:rsidR="00796892" w:rsidRPr="00796892">
        <w:rPr>
          <w:rFonts w:ascii="Times New Roman" w:hAnsi="Times New Roman" w:cs="Times New Roman"/>
          <w:sz w:val="24"/>
          <w:szCs w:val="24"/>
        </w:rPr>
        <w:t xml:space="preserve">, donde </w:t>
      </w:r>
      <w:proofErr w:type="spellStart"/>
      <w:r w:rsidR="00796892" w:rsidRPr="00796892">
        <w:rPr>
          <w:rFonts w:ascii="Times New Roman" w:hAnsi="Times New Roman" w:cs="Times New Roman"/>
          <w:sz w:val="24"/>
          <w:szCs w:val="24"/>
        </w:rPr>
        <w:t>las</w:t>
      </w:r>
      <w:proofErr w:type="spellEnd"/>
      <w:r w:rsidR="00796892" w:rsidRPr="00796892">
        <w:rPr>
          <w:rFonts w:ascii="Times New Roman" w:hAnsi="Times New Roman" w:cs="Times New Roman"/>
          <w:sz w:val="24"/>
          <w:szCs w:val="24"/>
        </w:rPr>
        <w:t xml:space="preserve"> normas </w:t>
      </w:r>
      <w:proofErr w:type="spellStart"/>
      <w:r w:rsidR="00796892" w:rsidRPr="00796892">
        <w:rPr>
          <w:rFonts w:ascii="Times New Roman" w:hAnsi="Times New Roman" w:cs="Times New Roman"/>
          <w:sz w:val="24"/>
          <w:szCs w:val="24"/>
        </w:rPr>
        <w:t>pasan</w:t>
      </w:r>
      <w:proofErr w:type="spellEnd"/>
      <w:r w:rsidR="00796892" w:rsidRPr="00796892">
        <w:rPr>
          <w:rFonts w:ascii="Times New Roman" w:hAnsi="Times New Roman" w:cs="Times New Roman"/>
          <w:sz w:val="24"/>
          <w:szCs w:val="24"/>
        </w:rPr>
        <w:t xml:space="preserve"> a </w:t>
      </w:r>
      <w:proofErr w:type="spellStart"/>
      <w:r w:rsidR="00796892" w:rsidRPr="00796892">
        <w:rPr>
          <w:rFonts w:ascii="Times New Roman" w:hAnsi="Times New Roman" w:cs="Times New Roman"/>
          <w:sz w:val="24"/>
          <w:szCs w:val="24"/>
        </w:rPr>
        <w:t>tener</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vigencia</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en</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el</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ordenamiento</w:t>
      </w:r>
      <w:proofErr w:type="spellEnd"/>
      <w:r w:rsidR="00796892" w:rsidRPr="00796892">
        <w:rPr>
          <w:rFonts w:ascii="Times New Roman" w:hAnsi="Times New Roman" w:cs="Times New Roman"/>
          <w:sz w:val="24"/>
          <w:szCs w:val="24"/>
        </w:rPr>
        <w:t xml:space="preserve"> jurídico interno </w:t>
      </w:r>
      <w:proofErr w:type="spellStart"/>
      <w:r w:rsidR="00796892" w:rsidRPr="00796892">
        <w:rPr>
          <w:rFonts w:ascii="Times New Roman" w:hAnsi="Times New Roman" w:cs="Times New Roman"/>
          <w:sz w:val="24"/>
          <w:szCs w:val="24"/>
        </w:rPr>
        <w:t>tras</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el</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trámite</w:t>
      </w:r>
      <w:proofErr w:type="spellEnd"/>
      <w:r w:rsidR="00796892" w:rsidRPr="00796892">
        <w:rPr>
          <w:rFonts w:ascii="Times New Roman" w:hAnsi="Times New Roman" w:cs="Times New Roman"/>
          <w:sz w:val="24"/>
          <w:szCs w:val="24"/>
        </w:rPr>
        <w:t xml:space="preserve"> de </w:t>
      </w:r>
      <w:proofErr w:type="spellStart"/>
      <w:r w:rsidR="00796892" w:rsidRPr="00796892">
        <w:rPr>
          <w:rFonts w:ascii="Times New Roman" w:hAnsi="Times New Roman" w:cs="Times New Roman"/>
          <w:sz w:val="24"/>
          <w:szCs w:val="24"/>
        </w:rPr>
        <w:t>internacionalización</w:t>
      </w:r>
      <w:proofErr w:type="spellEnd"/>
      <w:r w:rsidR="00796892" w:rsidRPr="00796892">
        <w:rPr>
          <w:rFonts w:ascii="Times New Roman" w:hAnsi="Times New Roman" w:cs="Times New Roman"/>
          <w:sz w:val="24"/>
          <w:szCs w:val="24"/>
        </w:rPr>
        <w:t xml:space="preserve"> de </w:t>
      </w:r>
      <w:proofErr w:type="spellStart"/>
      <w:r w:rsidR="00796892" w:rsidRPr="00796892">
        <w:rPr>
          <w:rFonts w:ascii="Times New Roman" w:hAnsi="Times New Roman" w:cs="Times New Roman"/>
          <w:sz w:val="24"/>
          <w:szCs w:val="24"/>
        </w:rPr>
        <w:t>la</w:t>
      </w:r>
      <w:proofErr w:type="spellEnd"/>
      <w:r w:rsidR="00796892" w:rsidRPr="00796892">
        <w:rPr>
          <w:rFonts w:ascii="Times New Roman" w:hAnsi="Times New Roman" w:cs="Times New Roman"/>
          <w:sz w:val="24"/>
          <w:szCs w:val="24"/>
        </w:rPr>
        <w:t xml:space="preserve"> norma. </w:t>
      </w:r>
      <w:proofErr w:type="spellStart"/>
      <w:r w:rsidR="00796892" w:rsidRPr="00796892">
        <w:rPr>
          <w:rFonts w:ascii="Times New Roman" w:hAnsi="Times New Roman" w:cs="Times New Roman"/>
          <w:sz w:val="24"/>
          <w:szCs w:val="24"/>
        </w:rPr>
        <w:t>Así</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las</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herramientas</w:t>
      </w:r>
      <w:proofErr w:type="spellEnd"/>
      <w:r w:rsidR="00796892" w:rsidRPr="00796892">
        <w:rPr>
          <w:rFonts w:ascii="Times New Roman" w:hAnsi="Times New Roman" w:cs="Times New Roman"/>
          <w:sz w:val="24"/>
          <w:szCs w:val="24"/>
        </w:rPr>
        <w:t xml:space="preserve"> metodológicas </w:t>
      </w:r>
      <w:proofErr w:type="spellStart"/>
      <w:r w:rsidR="00796892" w:rsidRPr="00796892">
        <w:rPr>
          <w:rFonts w:ascii="Times New Roman" w:hAnsi="Times New Roman" w:cs="Times New Roman"/>
          <w:sz w:val="24"/>
          <w:szCs w:val="24"/>
        </w:rPr>
        <w:t>empleadas</w:t>
      </w:r>
      <w:proofErr w:type="spellEnd"/>
      <w:r w:rsidR="00796892" w:rsidRPr="00796892">
        <w:rPr>
          <w:rFonts w:ascii="Times New Roman" w:hAnsi="Times New Roman" w:cs="Times New Roman"/>
          <w:sz w:val="24"/>
          <w:szCs w:val="24"/>
        </w:rPr>
        <w:t xml:space="preserve"> para </w:t>
      </w:r>
      <w:proofErr w:type="spellStart"/>
      <w:proofErr w:type="gramStart"/>
      <w:r w:rsidR="00796892" w:rsidRPr="00796892">
        <w:rPr>
          <w:rFonts w:ascii="Times New Roman" w:hAnsi="Times New Roman" w:cs="Times New Roman"/>
          <w:sz w:val="24"/>
          <w:szCs w:val="24"/>
        </w:rPr>
        <w:t>el</w:t>
      </w:r>
      <w:proofErr w:type="spellEnd"/>
      <w:proofErr w:type="gram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trabajo</w:t>
      </w:r>
      <w:proofErr w:type="spellEnd"/>
      <w:r w:rsidR="00796892" w:rsidRPr="00796892">
        <w:rPr>
          <w:rFonts w:ascii="Times New Roman" w:hAnsi="Times New Roman" w:cs="Times New Roman"/>
          <w:sz w:val="24"/>
          <w:szCs w:val="24"/>
        </w:rPr>
        <w:t xml:space="preserve"> se </w:t>
      </w:r>
      <w:proofErr w:type="spellStart"/>
      <w:r w:rsidR="00796892" w:rsidRPr="00796892">
        <w:rPr>
          <w:rFonts w:ascii="Times New Roman" w:hAnsi="Times New Roman" w:cs="Times New Roman"/>
          <w:sz w:val="24"/>
          <w:szCs w:val="24"/>
        </w:rPr>
        <w:t>basó</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en</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un</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estudio</w:t>
      </w:r>
      <w:proofErr w:type="spellEnd"/>
      <w:r w:rsidR="00796892" w:rsidRPr="00796892">
        <w:rPr>
          <w:rFonts w:ascii="Times New Roman" w:hAnsi="Times New Roman" w:cs="Times New Roman"/>
          <w:sz w:val="24"/>
          <w:szCs w:val="24"/>
        </w:rPr>
        <w:t xml:space="preserve"> sobre tratado, protocolo, literatura sobre </w:t>
      </w:r>
      <w:proofErr w:type="spellStart"/>
      <w:r w:rsidR="00796892" w:rsidRPr="00796892">
        <w:rPr>
          <w:rFonts w:ascii="Times New Roman" w:hAnsi="Times New Roman" w:cs="Times New Roman"/>
          <w:sz w:val="24"/>
          <w:szCs w:val="24"/>
        </w:rPr>
        <w:t>integración</w:t>
      </w:r>
      <w:proofErr w:type="spellEnd"/>
      <w:r w:rsidR="00796892" w:rsidRPr="00796892">
        <w:rPr>
          <w:rFonts w:ascii="Times New Roman" w:hAnsi="Times New Roman" w:cs="Times New Roman"/>
          <w:sz w:val="24"/>
          <w:szCs w:val="24"/>
        </w:rPr>
        <w:t xml:space="preserve"> regional </w:t>
      </w:r>
      <w:proofErr w:type="spellStart"/>
      <w:r w:rsidR="00796892" w:rsidRPr="00796892">
        <w:rPr>
          <w:rFonts w:ascii="Times New Roman" w:hAnsi="Times New Roman" w:cs="Times New Roman"/>
          <w:sz w:val="24"/>
          <w:szCs w:val="24"/>
        </w:rPr>
        <w:t>así</w:t>
      </w:r>
      <w:proofErr w:type="spellEnd"/>
      <w:r w:rsidR="00796892" w:rsidRPr="00796892">
        <w:rPr>
          <w:rFonts w:ascii="Times New Roman" w:hAnsi="Times New Roman" w:cs="Times New Roman"/>
          <w:sz w:val="24"/>
          <w:szCs w:val="24"/>
        </w:rPr>
        <w:t xml:space="preserve"> como </w:t>
      </w:r>
      <w:proofErr w:type="spellStart"/>
      <w:r w:rsidR="00796892" w:rsidRPr="00796892">
        <w:rPr>
          <w:rFonts w:ascii="Times New Roman" w:hAnsi="Times New Roman" w:cs="Times New Roman"/>
          <w:sz w:val="24"/>
          <w:szCs w:val="24"/>
        </w:rPr>
        <w:t>las</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constituciones</w:t>
      </w:r>
      <w:proofErr w:type="spellEnd"/>
      <w:r w:rsidR="00796892" w:rsidRPr="00796892">
        <w:rPr>
          <w:rFonts w:ascii="Times New Roman" w:hAnsi="Times New Roman" w:cs="Times New Roman"/>
          <w:sz w:val="24"/>
          <w:szCs w:val="24"/>
        </w:rPr>
        <w:t xml:space="preserve"> de cada país </w:t>
      </w:r>
      <w:proofErr w:type="spellStart"/>
      <w:r w:rsidR="00796892" w:rsidRPr="00796892">
        <w:rPr>
          <w:rFonts w:ascii="Times New Roman" w:hAnsi="Times New Roman" w:cs="Times New Roman"/>
          <w:sz w:val="24"/>
          <w:szCs w:val="24"/>
        </w:rPr>
        <w:t>miembro</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en</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lo</w:t>
      </w:r>
      <w:proofErr w:type="spellEnd"/>
      <w:r w:rsidR="00796892" w:rsidRPr="00796892">
        <w:rPr>
          <w:rFonts w:ascii="Times New Roman" w:hAnsi="Times New Roman" w:cs="Times New Roman"/>
          <w:sz w:val="24"/>
          <w:szCs w:val="24"/>
        </w:rPr>
        <w:t xml:space="preserve"> </w:t>
      </w:r>
      <w:proofErr w:type="gramStart"/>
      <w:r w:rsidR="00796892" w:rsidRPr="00796892">
        <w:rPr>
          <w:rFonts w:ascii="Times New Roman" w:hAnsi="Times New Roman" w:cs="Times New Roman"/>
          <w:sz w:val="24"/>
          <w:szCs w:val="24"/>
        </w:rPr>
        <w:t>que</w:t>
      </w:r>
      <w:proofErr w:type="gramEnd"/>
      <w:r w:rsidR="00796892" w:rsidRPr="00796892">
        <w:rPr>
          <w:rFonts w:ascii="Times New Roman" w:hAnsi="Times New Roman" w:cs="Times New Roman"/>
          <w:sz w:val="24"/>
          <w:szCs w:val="24"/>
        </w:rPr>
        <w:t xml:space="preserve"> se </w:t>
      </w:r>
      <w:proofErr w:type="spellStart"/>
      <w:r w:rsidR="00796892" w:rsidRPr="00796892">
        <w:rPr>
          <w:rFonts w:ascii="Times New Roman" w:hAnsi="Times New Roman" w:cs="Times New Roman"/>
          <w:sz w:val="24"/>
          <w:szCs w:val="24"/>
        </w:rPr>
        <w:t>refiere</w:t>
      </w:r>
      <w:proofErr w:type="spellEnd"/>
      <w:r w:rsidR="00796892" w:rsidRPr="00796892">
        <w:rPr>
          <w:rFonts w:ascii="Times New Roman" w:hAnsi="Times New Roman" w:cs="Times New Roman"/>
          <w:sz w:val="24"/>
          <w:szCs w:val="24"/>
        </w:rPr>
        <w:t xml:space="preserve"> al aspecto </w:t>
      </w:r>
      <w:proofErr w:type="spellStart"/>
      <w:r w:rsidR="00796892" w:rsidRPr="00796892">
        <w:rPr>
          <w:rFonts w:ascii="Times New Roman" w:hAnsi="Times New Roman" w:cs="Times New Roman"/>
          <w:sz w:val="24"/>
          <w:szCs w:val="24"/>
        </w:rPr>
        <w:t>del</w:t>
      </w:r>
      <w:proofErr w:type="spellEnd"/>
      <w:r w:rsidR="00796892" w:rsidRPr="00796892">
        <w:rPr>
          <w:rFonts w:ascii="Times New Roman" w:hAnsi="Times New Roman" w:cs="Times New Roman"/>
          <w:sz w:val="24"/>
          <w:szCs w:val="24"/>
        </w:rPr>
        <w:t xml:space="preserve"> modelo institucional. Ante todo </w:t>
      </w:r>
      <w:proofErr w:type="spellStart"/>
      <w:r w:rsidR="00796892" w:rsidRPr="00796892">
        <w:rPr>
          <w:rFonts w:ascii="Times New Roman" w:hAnsi="Times New Roman" w:cs="Times New Roman"/>
          <w:sz w:val="24"/>
          <w:szCs w:val="24"/>
        </w:rPr>
        <w:t>expuesto</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fue</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posible</w:t>
      </w:r>
      <w:proofErr w:type="spellEnd"/>
      <w:r w:rsidR="00796892" w:rsidRPr="00796892">
        <w:rPr>
          <w:rFonts w:ascii="Times New Roman" w:hAnsi="Times New Roman" w:cs="Times New Roman"/>
          <w:sz w:val="24"/>
          <w:szCs w:val="24"/>
        </w:rPr>
        <w:t xml:space="preserve"> concluir que </w:t>
      </w:r>
      <w:proofErr w:type="spellStart"/>
      <w:proofErr w:type="gramStart"/>
      <w:r w:rsidR="00796892" w:rsidRPr="00796892">
        <w:rPr>
          <w:rFonts w:ascii="Times New Roman" w:hAnsi="Times New Roman" w:cs="Times New Roman"/>
          <w:sz w:val="24"/>
          <w:szCs w:val="24"/>
        </w:rPr>
        <w:t>el</w:t>
      </w:r>
      <w:proofErr w:type="spellEnd"/>
      <w:proofErr w:type="gramEnd"/>
      <w:r w:rsidR="00796892" w:rsidRPr="00796892">
        <w:rPr>
          <w:rFonts w:ascii="Times New Roman" w:hAnsi="Times New Roman" w:cs="Times New Roman"/>
          <w:sz w:val="24"/>
          <w:szCs w:val="24"/>
        </w:rPr>
        <w:t xml:space="preserve"> sistema adoptado por </w:t>
      </w:r>
      <w:proofErr w:type="spellStart"/>
      <w:r w:rsidR="00796892" w:rsidRPr="00796892">
        <w:rPr>
          <w:rFonts w:ascii="Times New Roman" w:hAnsi="Times New Roman" w:cs="Times New Roman"/>
          <w:sz w:val="24"/>
          <w:szCs w:val="24"/>
        </w:rPr>
        <w:t>el</w:t>
      </w:r>
      <w:proofErr w:type="spellEnd"/>
      <w:r w:rsidR="00796892" w:rsidRPr="00796892">
        <w:rPr>
          <w:rFonts w:ascii="Times New Roman" w:hAnsi="Times New Roman" w:cs="Times New Roman"/>
          <w:sz w:val="24"/>
          <w:szCs w:val="24"/>
        </w:rPr>
        <w:t xml:space="preserve"> bloque es </w:t>
      </w:r>
      <w:proofErr w:type="spellStart"/>
      <w:r w:rsidR="00796892" w:rsidRPr="00796892">
        <w:rPr>
          <w:rFonts w:ascii="Times New Roman" w:hAnsi="Times New Roman" w:cs="Times New Roman"/>
          <w:sz w:val="24"/>
          <w:szCs w:val="24"/>
        </w:rPr>
        <w:t>fallado</w:t>
      </w:r>
      <w:proofErr w:type="spellEnd"/>
      <w:r w:rsidR="00796892" w:rsidRPr="00796892">
        <w:rPr>
          <w:rFonts w:ascii="Times New Roman" w:hAnsi="Times New Roman" w:cs="Times New Roman"/>
          <w:sz w:val="24"/>
          <w:szCs w:val="24"/>
        </w:rPr>
        <w:t xml:space="preserve"> ante </w:t>
      </w:r>
      <w:proofErr w:type="spellStart"/>
      <w:r w:rsidR="00796892" w:rsidRPr="00796892">
        <w:rPr>
          <w:rFonts w:ascii="Times New Roman" w:hAnsi="Times New Roman" w:cs="Times New Roman"/>
          <w:sz w:val="24"/>
          <w:szCs w:val="24"/>
        </w:rPr>
        <w:t>la</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ausencia</w:t>
      </w:r>
      <w:proofErr w:type="spellEnd"/>
      <w:r w:rsidR="00796892" w:rsidRPr="00796892">
        <w:rPr>
          <w:rFonts w:ascii="Times New Roman" w:hAnsi="Times New Roman" w:cs="Times New Roman"/>
          <w:sz w:val="24"/>
          <w:szCs w:val="24"/>
        </w:rPr>
        <w:t xml:space="preserve"> de </w:t>
      </w:r>
      <w:proofErr w:type="spellStart"/>
      <w:r w:rsidR="00796892" w:rsidRPr="00796892">
        <w:rPr>
          <w:rFonts w:ascii="Times New Roman" w:hAnsi="Times New Roman" w:cs="Times New Roman"/>
          <w:sz w:val="24"/>
          <w:szCs w:val="24"/>
        </w:rPr>
        <w:t>coercibilidad</w:t>
      </w:r>
      <w:proofErr w:type="spellEnd"/>
      <w:r w:rsidR="00796892" w:rsidRPr="00796892">
        <w:rPr>
          <w:rFonts w:ascii="Times New Roman" w:hAnsi="Times New Roman" w:cs="Times New Roman"/>
          <w:sz w:val="24"/>
          <w:szCs w:val="24"/>
        </w:rPr>
        <w:t xml:space="preserve"> por </w:t>
      </w:r>
      <w:proofErr w:type="spellStart"/>
      <w:r w:rsidR="00796892" w:rsidRPr="00796892">
        <w:rPr>
          <w:rFonts w:ascii="Times New Roman" w:hAnsi="Times New Roman" w:cs="Times New Roman"/>
          <w:sz w:val="24"/>
          <w:szCs w:val="24"/>
        </w:rPr>
        <w:t>la</w:t>
      </w:r>
      <w:proofErr w:type="spellEnd"/>
      <w:r w:rsidR="00796892" w:rsidRPr="00796892">
        <w:rPr>
          <w:rFonts w:ascii="Times New Roman" w:hAnsi="Times New Roman" w:cs="Times New Roman"/>
          <w:sz w:val="24"/>
          <w:szCs w:val="24"/>
        </w:rPr>
        <w:t xml:space="preserve"> no </w:t>
      </w:r>
      <w:proofErr w:type="spellStart"/>
      <w:r w:rsidR="00796892" w:rsidRPr="00796892">
        <w:rPr>
          <w:rFonts w:ascii="Times New Roman" w:hAnsi="Times New Roman" w:cs="Times New Roman"/>
          <w:sz w:val="24"/>
          <w:szCs w:val="24"/>
        </w:rPr>
        <w:t>recepción</w:t>
      </w:r>
      <w:proofErr w:type="spellEnd"/>
      <w:r w:rsidR="00796892" w:rsidRPr="00796892">
        <w:rPr>
          <w:rFonts w:ascii="Times New Roman" w:hAnsi="Times New Roman" w:cs="Times New Roman"/>
          <w:sz w:val="24"/>
          <w:szCs w:val="24"/>
        </w:rPr>
        <w:t xml:space="preserve"> de </w:t>
      </w:r>
      <w:proofErr w:type="spellStart"/>
      <w:r w:rsidR="00796892" w:rsidRPr="00796892">
        <w:rPr>
          <w:rFonts w:ascii="Times New Roman" w:hAnsi="Times New Roman" w:cs="Times New Roman"/>
          <w:sz w:val="24"/>
          <w:szCs w:val="24"/>
        </w:rPr>
        <w:t>la</w:t>
      </w:r>
      <w:proofErr w:type="spellEnd"/>
      <w:r w:rsidR="00796892" w:rsidRPr="00796892">
        <w:rPr>
          <w:rFonts w:ascii="Times New Roman" w:hAnsi="Times New Roman" w:cs="Times New Roman"/>
          <w:sz w:val="24"/>
          <w:szCs w:val="24"/>
        </w:rPr>
        <w:t xml:space="preserve"> norma jurídica </w:t>
      </w:r>
      <w:proofErr w:type="spellStart"/>
      <w:r w:rsidR="00796892" w:rsidRPr="00796892">
        <w:rPr>
          <w:rFonts w:ascii="Times New Roman" w:hAnsi="Times New Roman" w:cs="Times New Roman"/>
          <w:sz w:val="24"/>
          <w:szCs w:val="24"/>
        </w:rPr>
        <w:t>así</w:t>
      </w:r>
      <w:proofErr w:type="spellEnd"/>
      <w:r w:rsidR="00796892" w:rsidRPr="00796892">
        <w:rPr>
          <w:rFonts w:ascii="Times New Roman" w:hAnsi="Times New Roman" w:cs="Times New Roman"/>
          <w:sz w:val="24"/>
          <w:szCs w:val="24"/>
        </w:rPr>
        <w:t xml:space="preserve"> como </w:t>
      </w:r>
      <w:proofErr w:type="spellStart"/>
      <w:r w:rsidR="00796892" w:rsidRPr="00796892">
        <w:rPr>
          <w:rFonts w:ascii="Times New Roman" w:hAnsi="Times New Roman" w:cs="Times New Roman"/>
          <w:sz w:val="24"/>
          <w:szCs w:val="24"/>
        </w:rPr>
        <w:t>la</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morosidad</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en</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el</w:t>
      </w:r>
      <w:proofErr w:type="spellEnd"/>
      <w:r w:rsidR="00796892" w:rsidRPr="00796892">
        <w:rPr>
          <w:rFonts w:ascii="Times New Roman" w:hAnsi="Times New Roman" w:cs="Times New Roman"/>
          <w:sz w:val="24"/>
          <w:szCs w:val="24"/>
        </w:rPr>
        <w:t xml:space="preserve"> </w:t>
      </w:r>
      <w:proofErr w:type="spellStart"/>
      <w:r w:rsidR="00796892" w:rsidRPr="00796892">
        <w:rPr>
          <w:rFonts w:ascii="Times New Roman" w:hAnsi="Times New Roman" w:cs="Times New Roman"/>
          <w:sz w:val="24"/>
          <w:szCs w:val="24"/>
        </w:rPr>
        <w:t>proceso</w:t>
      </w:r>
      <w:proofErr w:type="spellEnd"/>
      <w:r w:rsidR="00796892" w:rsidRPr="00796892">
        <w:rPr>
          <w:rFonts w:ascii="Times New Roman" w:hAnsi="Times New Roman" w:cs="Times New Roman"/>
          <w:sz w:val="24"/>
          <w:szCs w:val="24"/>
        </w:rPr>
        <w:t xml:space="preserve"> de </w:t>
      </w:r>
      <w:proofErr w:type="spellStart"/>
      <w:r w:rsidR="00796892" w:rsidRPr="00796892">
        <w:rPr>
          <w:rFonts w:ascii="Times New Roman" w:hAnsi="Times New Roman" w:cs="Times New Roman"/>
          <w:sz w:val="24"/>
          <w:szCs w:val="24"/>
        </w:rPr>
        <w:t>internacionalización</w:t>
      </w:r>
      <w:proofErr w:type="spellEnd"/>
      <w:r w:rsidR="00796892" w:rsidRPr="00796892">
        <w:rPr>
          <w:rFonts w:ascii="Times New Roman" w:hAnsi="Times New Roman" w:cs="Times New Roman"/>
          <w:sz w:val="24"/>
          <w:szCs w:val="24"/>
        </w:rPr>
        <w:t xml:space="preserve"> de </w:t>
      </w:r>
      <w:proofErr w:type="spellStart"/>
      <w:r w:rsidR="00796892" w:rsidRPr="00796892">
        <w:rPr>
          <w:rFonts w:ascii="Times New Roman" w:hAnsi="Times New Roman" w:cs="Times New Roman"/>
          <w:sz w:val="24"/>
          <w:szCs w:val="24"/>
        </w:rPr>
        <w:t>la</w:t>
      </w:r>
      <w:proofErr w:type="spellEnd"/>
      <w:r w:rsidR="00796892" w:rsidRPr="00796892">
        <w:rPr>
          <w:rFonts w:ascii="Times New Roman" w:hAnsi="Times New Roman" w:cs="Times New Roman"/>
          <w:sz w:val="24"/>
          <w:szCs w:val="24"/>
        </w:rPr>
        <w:t xml:space="preserve"> norma</w:t>
      </w:r>
    </w:p>
    <w:p w14:paraId="27E948F4" w14:textId="77777777" w:rsidR="00796892" w:rsidRDefault="00796892" w:rsidP="0040095E">
      <w:pPr>
        <w:spacing w:after="0" w:line="240" w:lineRule="auto"/>
        <w:jc w:val="both"/>
        <w:rPr>
          <w:rFonts w:ascii="Times New Roman" w:hAnsi="Times New Roman" w:cs="Times New Roman"/>
          <w:sz w:val="24"/>
          <w:szCs w:val="24"/>
        </w:rPr>
      </w:pPr>
    </w:p>
    <w:p w14:paraId="20B9D5BB" w14:textId="2D5771FD" w:rsidR="00AA419A" w:rsidRPr="00D8696E" w:rsidRDefault="00AA419A" w:rsidP="0040095E">
      <w:pPr>
        <w:spacing w:after="0" w:line="240" w:lineRule="auto"/>
        <w:jc w:val="both"/>
        <w:rPr>
          <w:rFonts w:ascii="Times New Roman" w:hAnsi="Times New Roman" w:cs="Times New Roman"/>
          <w:sz w:val="24"/>
          <w:szCs w:val="24"/>
        </w:rPr>
      </w:pPr>
      <w:r w:rsidRPr="00D8696E">
        <w:rPr>
          <w:rFonts w:ascii="Times New Roman" w:hAnsi="Times New Roman" w:cs="Times New Roman"/>
          <w:b/>
          <w:sz w:val="24"/>
          <w:szCs w:val="24"/>
        </w:rPr>
        <w:t>PALABRAS CLAVE</w:t>
      </w:r>
      <w:r w:rsidRPr="00D8696E">
        <w:rPr>
          <w:rFonts w:ascii="Times New Roman" w:hAnsi="Times New Roman" w:cs="Times New Roman"/>
          <w:sz w:val="24"/>
          <w:szCs w:val="24"/>
        </w:rPr>
        <w:t xml:space="preserve">: </w:t>
      </w:r>
      <w:r w:rsidR="00964D7D" w:rsidRPr="00964D7D">
        <w:rPr>
          <w:rFonts w:ascii="Times New Roman" w:hAnsi="Times New Roman" w:cs="Times New Roman"/>
          <w:sz w:val="24"/>
          <w:szCs w:val="24"/>
        </w:rPr>
        <w:t xml:space="preserve">MERCOSUR. </w:t>
      </w:r>
      <w:proofErr w:type="spellStart"/>
      <w:r w:rsidR="00964D7D" w:rsidRPr="00964D7D">
        <w:rPr>
          <w:rFonts w:ascii="Times New Roman" w:hAnsi="Times New Roman" w:cs="Times New Roman"/>
          <w:sz w:val="24"/>
          <w:szCs w:val="24"/>
        </w:rPr>
        <w:t>Integración</w:t>
      </w:r>
      <w:proofErr w:type="spellEnd"/>
      <w:r w:rsidR="00964D7D" w:rsidRPr="00964D7D">
        <w:rPr>
          <w:rFonts w:ascii="Times New Roman" w:hAnsi="Times New Roman" w:cs="Times New Roman"/>
          <w:sz w:val="24"/>
          <w:szCs w:val="24"/>
        </w:rPr>
        <w:t xml:space="preserve"> Jurídica. </w:t>
      </w:r>
      <w:proofErr w:type="spellStart"/>
      <w:r w:rsidR="00964D7D" w:rsidRPr="00964D7D">
        <w:rPr>
          <w:rFonts w:ascii="Times New Roman" w:hAnsi="Times New Roman" w:cs="Times New Roman"/>
          <w:sz w:val="24"/>
          <w:szCs w:val="24"/>
        </w:rPr>
        <w:t>Intergubernamental</w:t>
      </w:r>
      <w:proofErr w:type="spellEnd"/>
      <w:r w:rsidR="00964D7D" w:rsidRPr="00964D7D">
        <w:rPr>
          <w:rFonts w:ascii="Times New Roman" w:hAnsi="Times New Roman" w:cs="Times New Roman"/>
          <w:sz w:val="24"/>
          <w:szCs w:val="24"/>
        </w:rPr>
        <w:t xml:space="preserve">. </w:t>
      </w:r>
      <w:proofErr w:type="spellStart"/>
      <w:r w:rsidR="00427517">
        <w:rPr>
          <w:rFonts w:ascii="Times New Roman" w:hAnsi="Times New Roman" w:cs="Times New Roman"/>
          <w:sz w:val="24"/>
          <w:szCs w:val="24"/>
        </w:rPr>
        <w:t>M</w:t>
      </w:r>
      <w:r w:rsidR="00427517" w:rsidRPr="00427517">
        <w:rPr>
          <w:rFonts w:ascii="Times New Roman" w:hAnsi="Times New Roman" w:cs="Times New Roman"/>
          <w:sz w:val="24"/>
          <w:szCs w:val="24"/>
        </w:rPr>
        <w:t>orosidad</w:t>
      </w:r>
      <w:proofErr w:type="spellEnd"/>
      <w:r w:rsidR="00964D7D" w:rsidRPr="00964D7D">
        <w:rPr>
          <w:rFonts w:ascii="Times New Roman" w:hAnsi="Times New Roman" w:cs="Times New Roman"/>
          <w:sz w:val="24"/>
          <w:szCs w:val="24"/>
        </w:rPr>
        <w:t>.</w:t>
      </w:r>
    </w:p>
    <w:p w14:paraId="417DEF75" w14:textId="77777777" w:rsidR="00A733BF" w:rsidRDefault="00A733BF" w:rsidP="0040095E">
      <w:pPr>
        <w:spacing w:after="0"/>
        <w:jc w:val="both"/>
        <w:rPr>
          <w:rFonts w:ascii="Times New Roman" w:hAnsi="Times New Roman" w:cs="Times New Roman"/>
          <w:sz w:val="24"/>
          <w:szCs w:val="24"/>
        </w:rPr>
      </w:pPr>
    </w:p>
    <w:p w14:paraId="56B75B16" w14:textId="77777777" w:rsidR="00AA419A" w:rsidRPr="00AD7EE1" w:rsidRDefault="00AA419A" w:rsidP="0040095E">
      <w:pPr>
        <w:spacing w:after="0"/>
        <w:rPr>
          <w:rFonts w:ascii="Times New Roman" w:hAnsi="Times New Roman" w:cs="Times New Roman"/>
          <w:b/>
          <w:bCs/>
          <w:sz w:val="24"/>
          <w:szCs w:val="24"/>
        </w:rPr>
      </w:pPr>
      <w:r w:rsidRPr="00AD7EE1">
        <w:rPr>
          <w:rFonts w:ascii="Times New Roman" w:hAnsi="Times New Roman" w:cs="Times New Roman"/>
          <w:b/>
          <w:bCs/>
          <w:sz w:val="24"/>
          <w:szCs w:val="24"/>
        </w:rPr>
        <w:t>INTRODUÇÃO</w:t>
      </w:r>
    </w:p>
    <w:p w14:paraId="532E4743" w14:textId="77777777" w:rsidR="00AD7EE1" w:rsidRPr="00D8696E" w:rsidRDefault="00AD7EE1" w:rsidP="0040095E">
      <w:pPr>
        <w:pStyle w:val="PargrafodaLista"/>
        <w:spacing w:after="0"/>
        <w:rPr>
          <w:rFonts w:ascii="Times New Roman" w:hAnsi="Times New Roman" w:cs="Times New Roman"/>
          <w:b/>
          <w:bCs/>
          <w:sz w:val="24"/>
          <w:szCs w:val="24"/>
        </w:rPr>
      </w:pPr>
    </w:p>
    <w:p w14:paraId="3170C13D" w14:textId="77777777" w:rsidR="009D5094" w:rsidRPr="00821728" w:rsidRDefault="00821728" w:rsidP="0040095E">
      <w:pPr>
        <w:spacing w:after="0" w:line="360" w:lineRule="auto"/>
        <w:ind w:firstLine="709"/>
        <w:jc w:val="both"/>
        <w:rPr>
          <w:rFonts w:ascii="Times New Roman" w:hAnsi="Times New Roman" w:cs="Times New Roman"/>
          <w:sz w:val="24"/>
          <w:szCs w:val="24"/>
        </w:rPr>
      </w:pPr>
      <w:r w:rsidRPr="00821728">
        <w:rPr>
          <w:rFonts w:ascii="Times New Roman" w:hAnsi="Times New Roman" w:cs="Times New Roman"/>
          <w:sz w:val="24"/>
          <w:szCs w:val="24"/>
        </w:rPr>
        <w:t xml:space="preserve">A ideia de integração Latino-americana foi perseguida por pensadores como </w:t>
      </w:r>
      <w:proofErr w:type="spellStart"/>
      <w:r w:rsidRPr="00821728">
        <w:rPr>
          <w:rFonts w:ascii="Times New Roman" w:hAnsi="Times New Roman" w:cs="Times New Roman"/>
          <w:sz w:val="24"/>
          <w:szCs w:val="24"/>
        </w:rPr>
        <w:t>Símon</w:t>
      </w:r>
      <w:proofErr w:type="spellEnd"/>
      <w:r w:rsidRPr="00821728">
        <w:rPr>
          <w:rFonts w:ascii="Times New Roman" w:hAnsi="Times New Roman" w:cs="Times New Roman"/>
          <w:sz w:val="24"/>
          <w:szCs w:val="24"/>
        </w:rPr>
        <w:t xml:space="preserve"> Bolívar (1783-1830) e San Martín, sendo </w:t>
      </w:r>
      <w:r w:rsidR="00776BC3">
        <w:rPr>
          <w:rFonts w:ascii="Times New Roman" w:hAnsi="Times New Roman" w:cs="Times New Roman"/>
          <w:sz w:val="24"/>
          <w:szCs w:val="24"/>
        </w:rPr>
        <w:t xml:space="preserve">esses </w:t>
      </w:r>
      <w:r w:rsidRPr="00821728">
        <w:rPr>
          <w:rFonts w:ascii="Times New Roman" w:hAnsi="Times New Roman" w:cs="Times New Roman"/>
          <w:sz w:val="24"/>
          <w:szCs w:val="24"/>
        </w:rPr>
        <w:t xml:space="preserve">grandes expoentes representativos </w:t>
      </w:r>
      <w:r w:rsidR="009D5094" w:rsidRPr="00821728">
        <w:rPr>
          <w:rFonts w:ascii="Times New Roman" w:hAnsi="Times New Roman" w:cs="Times New Roman"/>
          <w:sz w:val="24"/>
          <w:szCs w:val="24"/>
        </w:rPr>
        <w:t xml:space="preserve">para todos os significados do regionalismo da América, bem como </w:t>
      </w:r>
      <w:r w:rsidR="007B064E">
        <w:rPr>
          <w:rFonts w:ascii="Times New Roman" w:hAnsi="Times New Roman" w:cs="Times New Roman"/>
          <w:sz w:val="24"/>
          <w:szCs w:val="24"/>
        </w:rPr>
        <w:t>precursores</w:t>
      </w:r>
      <w:r w:rsidR="009D5094" w:rsidRPr="00821728">
        <w:rPr>
          <w:rFonts w:ascii="Times New Roman" w:hAnsi="Times New Roman" w:cs="Times New Roman"/>
          <w:sz w:val="24"/>
          <w:szCs w:val="24"/>
        </w:rPr>
        <w:t xml:space="preserve"> da integração Latino Americana. </w:t>
      </w:r>
    </w:p>
    <w:p w14:paraId="4DB20A37" w14:textId="4EC16F72" w:rsidR="009D5094" w:rsidRPr="009D5094" w:rsidRDefault="00964D7D"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009D5094">
        <w:rPr>
          <w:rFonts w:ascii="Times New Roman" w:hAnsi="Times New Roman" w:cs="Times New Roman"/>
          <w:sz w:val="24"/>
          <w:szCs w:val="24"/>
        </w:rPr>
        <w:t>s primeira</w:t>
      </w:r>
      <w:r w:rsidR="00F850BF">
        <w:rPr>
          <w:rFonts w:ascii="Times New Roman" w:hAnsi="Times New Roman" w:cs="Times New Roman"/>
          <w:sz w:val="24"/>
          <w:szCs w:val="24"/>
        </w:rPr>
        <w:t>s</w:t>
      </w:r>
      <w:r w:rsidR="009D5094">
        <w:rPr>
          <w:rFonts w:ascii="Times New Roman" w:hAnsi="Times New Roman" w:cs="Times New Roman"/>
          <w:sz w:val="24"/>
          <w:szCs w:val="24"/>
        </w:rPr>
        <w:t xml:space="preserve"> tentativas de institucionalizar a integração</w:t>
      </w:r>
      <w:r w:rsidR="00A733BF">
        <w:rPr>
          <w:rFonts w:ascii="Times New Roman" w:hAnsi="Times New Roman" w:cs="Times New Roman"/>
          <w:sz w:val="24"/>
          <w:szCs w:val="24"/>
        </w:rPr>
        <w:t xml:space="preserve"> na América Latina </w:t>
      </w:r>
      <w:proofErr w:type="gramStart"/>
      <w:r w:rsidR="009D5094">
        <w:rPr>
          <w:rFonts w:ascii="Times New Roman" w:hAnsi="Times New Roman" w:cs="Times New Roman"/>
          <w:sz w:val="24"/>
          <w:szCs w:val="24"/>
        </w:rPr>
        <w:t>surgiu</w:t>
      </w:r>
      <w:proofErr w:type="gramEnd"/>
      <w:r w:rsidR="009D5094">
        <w:rPr>
          <w:rFonts w:ascii="Times New Roman" w:hAnsi="Times New Roman" w:cs="Times New Roman"/>
          <w:sz w:val="24"/>
          <w:szCs w:val="24"/>
        </w:rPr>
        <w:t xml:space="preserve"> em meados da década de 1960, inspiradas por um paradigma do Estado desenvolvimentista.</w:t>
      </w:r>
      <w:r w:rsidR="00162704">
        <w:rPr>
          <w:rFonts w:ascii="Times New Roman" w:hAnsi="Times New Roman" w:cs="Times New Roman"/>
          <w:sz w:val="24"/>
          <w:szCs w:val="24"/>
        </w:rPr>
        <w:t xml:space="preserve"> </w:t>
      </w:r>
      <w:r w:rsidR="009D5094">
        <w:rPr>
          <w:rFonts w:ascii="Times New Roman" w:hAnsi="Times New Roman" w:cs="Times New Roman"/>
          <w:sz w:val="24"/>
          <w:szCs w:val="24"/>
        </w:rPr>
        <w:t xml:space="preserve">Na América do Sul, </w:t>
      </w:r>
      <w:r w:rsidR="00A6682B">
        <w:rPr>
          <w:rFonts w:ascii="Times New Roman" w:hAnsi="Times New Roman" w:cs="Times New Roman"/>
          <w:sz w:val="24"/>
          <w:szCs w:val="24"/>
        </w:rPr>
        <w:t xml:space="preserve">por sua vez, </w:t>
      </w:r>
      <w:r w:rsidR="009D5094">
        <w:rPr>
          <w:rFonts w:ascii="Times New Roman" w:hAnsi="Times New Roman" w:cs="Times New Roman"/>
          <w:sz w:val="24"/>
          <w:szCs w:val="24"/>
        </w:rPr>
        <w:t xml:space="preserve">a aproximação entre a Argentina e o Brasil, ao final da década anterior, </w:t>
      </w:r>
      <w:r w:rsidR="00776BC3">
        <w:rPr>
          <w:rFonts w:ascii="Times New Roman" w:hAnsi="Times New Roman" w:cs="Times New Roman"/>
          <w:sz w:val="24"/>
          <w:szCs w:val="24"/>
        </w:rPr>
        <w:t>culminou no surgimento do MERCO</w:t>
      </w:r>
      <w:r w:rsidR="009D5094">
        <w:rPr>
          <w:rFonts w:ascii="Times New Roman" w:hAnsi="Times New Roman" w:cs="Times New Roman"/>
          <w:sz w:val="24"/>
          <w:szCs w:val="24"/>
        </w:rPr>
        <w:t xml:space="preserve">SUL, nos anos 1990. </w:t>
      </w:r>
    </w:p>
    <w:p w14:paraId="423EBDA4" w14:textId="77777777" w:rsidR="00B86634" w:rsidRDefault="009D5094"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Assim, o</w:t>
      </w:r>
      <w:r w:rsidR="00AA419A">
        <w:rPr>
          <w:rFonts w:ascii="Times New Roman" w:hAnsi="Times New Roman" w:cs="Times New Roman"/>
          <w:sz w:val="24"/>
          <w:szCs w:val="24"/>
        </w:rPr>
        <w:t xml:space="preserve"> MERCOSUL</w:t>
      </w:r>
      <w:r w:rsidR="00AA419A" w:rsidRPr="00D8696E">
        <w:rPr>
          <w:rFonts w:ascii="Times New Roman" w:hAnsi="Times New Roman" w:cs="Times New Roman"/>
          <w:sz w:val="24"/>
          <w:szCs w:val="24"/>
        </w:rPr>
        <w:t xml:space="preserve"> teve sua criação com a assinatura do Tratado de Assunção, em 26 de março de 1991, </w:t>
      </w:r>
      <w:r w:rsidR="00A6682B">
        <w:rPr>
          <w:rFonts w:ascii="Times New Roman" w:hAnsi="Times New Roman" w:cs="Times New Roman"/>
          <w:sz w:val="24"/>
          <w:szCs w:val="24"/>
        </w:rPr>
        <w:t xml:space="preserve">originariamente </w:t>
      </w:r>
      <w:r w:rsidR="00AA419A" w:rsidRPr="00D8696E">
        <w:rPr>
          <w:rFonts w:ascii="Times New Roman" w:hAnsi="Times New Roman" w:cs="Times New Roman"/>
          <w:sz w:val="24"/>
          <w:szCs w:val="24"/>
        </w:rPr>
        <w:t xml:space="preserve">entre os países Argentina, Brasil, Paraguai e Uruguai, </w:t>
      </w:r>
      <w:r w:rsidR="00AA419A" w:rsidRPr="00D8696E">
        <w:rPr>
          <w:rFonts w:ascii="Times New Roman" w:hAnsi="Times New Roman" w:cs="Times New Roman"/>
          <w:sz w:val="24"/>
          <w:szCs w:val="24"/>
        </w:rPr>
        <w:lastRenderedPageBreak/>
        <w:t>tendo por objetivo central a integração dos Estados Partes através da livre circulação de bens, serviços e fatores produtivos, além do estabelecimento de uma Tarifa Externa Comum (TEC), da adoção de política comercial comum, coordenação de políticas macroeconômicas e setoriais da harmonização de legislação nas áreas pertinentes.</w:t>
      </w:r>
      <w:r w:rsidR="00AA419A" w:rsidRPr="00D8696E">
        <w:rPr>
          <w:rStyle w:val="Refdenotaderodap"/>
          <w:rFonts w:ascii="Times New Roman" w:hAnsi="Times New Roman" w:cs="Times New Roman"/>
          <w:sz w:val="24"/>
          <w:szCs w:val="24"/>
        </w:rPr>
        <w:footnoteReference w:id="2"/>
      </w:r>
      <w:r w:rsidR="00B86634">
        <w:rPr>
          <w:rFonts w:ascii="Times New Roman" w:hAnsi="Times New Roman" w:cs="Times New Roman"/>
          <w:sz w:val="24"/>
          <w:szCs w:val="24"/>
        </w:rPr>
        <w:t>No ano de 2006, a Venezuela passo</w:t>
      </w:r>
      <w:r w:rsidR="00A6682B">
        <w:rPr>
          <w:rFonts w:ascii="Times New Roman" w:hAnsi="Times New Roman" w:cs="Times New Roman"/>
          <w:sz w:val="24"/>
          <w:szCs w:val="24"/>
        </w:rPr>
        <w:t>u</w:t>
      </w:r>
      <w:r w:rsidR="00B86634">
        <w:rPr>
          <w:rFonts w:ascii="Times New Roman" w:hAnsi="Times New Roman" w:cs="Times New Roman"/>
          <w:sz w:val="24"/>
          <w:szCs w:val="24"/>
        </w:rPr>
        <w:t xml:space="preserve"> da condição de membro pleno para integrante do bloco</w:t>
      </w:r>
      <w:r w:rsidR="00A6682B">
        <w:rPr>
          <w:rFonts w:ascii="Times New Roman" w:hAnsi="Times New Roman" w:cs="Times New Roman"/>
          <w:sz w:val="24"/>
          <w:szCs w:val="24"/>
        </w:rPr>
        <w:t>.</w:t>
      </w:r>
    </w:p>
    <w:p w14:paraId="7BFE185D" w14:textId="77777777" w:rsidR="00542FD5" w:rsidRDefault="00542FD5"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integração revela-se um processo de cunho polissêmico, que insere em campo político, econômico, energético, jurídico, entre outros, ensejando a aproximação e cooperação entre países, face as afinidades e respectivos interesses comuns. </w:t>
      </w:r>
    </w:p>
    <w:p w14:paraId="5DF9952E" w14:textId="40532D35" w:rsidR="00B75ED1" w:rsidRDefault="00770C0A"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 atual desenvolvimento </w:t>
      </w:r>
      <w:r w:rsidR="00A6682B">
        <w:rPr>
          <w:rFonts w:ascii="Times New Roman" w:hAnsi="Times New Roman" w:cs="Times New Roman"/>
          <w:sz w:val="24"/>
          <w:szCs w:val="24"/>
        </w:rPr>
        <w:t>do</w:t>
      </w:r>
      <w:r>
        <w:rPr>
          <w:rFonts w:ascii="Times New Roman" w:hAnsi="Times New Roman" w:cs="Times New Roman"/>
          <w:sz w:val="24"/>
          <w:szCs w:val="24"/>
        </w:rPr>
        <w:t xml:space="preserve"> bloco</w:t>
      </w:r>
      <w:r w:rsidR="00776BC3">
        <w:rPr>
          <w:rFonts w:ascii="Times New Roman" w:hAnsi="Times New Roman" w:cs="Times New Roman"/>
          <w:sz w:val="24"/>
          <w:szCs w:val="24"/>
        </w:rPr>
        <w:t xml:space="preserve"> repousa, de modo bem claro, </w:t>
      </w:r>
      <w:r>
        <w:rPr>
          <w:rFonts w:ascii="Times New Roman" w:hAnsi="Times New Roman" w:cs="Times New Roman"/>
          <w:sz w:val="24"/>
          <w:szCs w:val="24"/>
        </w:rPr>
        <w:t>em alicerces econômicos-comerciais</w:t>
      </w:r>
      <w:r w:rsidR="00776BC3">
        <w:rPr>
          <w:rFonts w:ascii="Times New Roman" w:hAnsi="Times New Roman" w:cs="Times New Roman"/>
          <w:sz w:val="24"/>
          <w:szCs w:val="24"/>
        </w:rPr>
        <w:t xml:space="preserve">. </w:t>
      </w:r>
      <w:r w:rsidR="00B75ED1">
        <w:rPr>
          <w:rFonts w:ascii="Times New Roman" w:hAnsi="Times New Roman" w:cs="Times New Roman"/>
          <w:sz w:val="24"/>
          <w:szCs w:val="24"/>
        </w:rPr>
        <w:t>Desse modo, torna-se necessário debruçar-se com maior afinco ao estudo do tema da integração também sob uma perspectiva jurídica, visto que de nada adianta</w:t>
      </w:r>
      <w:r w:rsidR="00A733BF">
        <w:rPr>
          <w:rFonts w:ascii="Times New Roman" w:hAnsi="Times New Roman" w:cs="Times New Roman"/>
          <w:sz w:val="24"/>
          <w:szCs w:val="24"/>
        </w:rPr>
        <w:t>m</w:t>
      </w:r>
      <w:r w:rsidR="00B75ED1">
        <w:rPr>
          <w:rFonts w:ascii="Times New Roman" w:hAnsi="Times New Roman" w:cs="Times New Roman"/>
          <w:sz w:val="24"/>
          <w:szCs w:val="24"/>
        </w:rPr>
        <w:t xml:space="preserve"> as tentativas de conjunções de objetivos, ideais e propósitos comuns, sem o devido acompanhamento com uma norma adequada que satisfaça os interesses do bloco. </w:t>
      </w:r>
    </w:p>
    <w:p w14:paraId="4ADCE70B" w14:textId="77777777" w:rsidR="0038486B" w:rsidRDefault="00B75ED1"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No MERCOSUL vigora o sistema intergovernamental co</w:t>
      </w:r>
      <w:r w:rsidR="0038486B">
        <w:rPr>
          <w:rFonts w:ascii="Times New Roman" w:hAnsi="Times New Roman" w:cs="Times New Roman"/>
          <w:sz w:val="24"/>
          <w:szCs w:val="24"/>
        </w:rPr>
        <w:t xml:space="preserve">mo modo de integração jurídica, conforme preceitua o Tratado de Assunção e Protocolo de Ouro Preto em diversas oportunidades. Tal sistema consiste na recepção da norma internacional perante o âmbito interno de cada Estado-membro. </w:t>
      </w:r>
    </w:p>
    <w:p w14:paraId="179868F7" w14:textId="51FA1CF9" w:rsidR="00B75ED1" w:rsidRDefault="00EB2B69"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Pensavam os negociadores que os mecanismos e órgãos </w:t>
      </w:r>
      <w:r w:rsidR="0038486B">
        <w:rPr>
          <w:rFonts w:ascii="Times New Roman" w:hAnsi="Times New Roman" w:cs="Times New Roman"/>
          <w:sz w:val="24"/>
          <w:szCs w:val="24"/>
        </w:rPr>
        <w:t>que viesse</w:t>
      </w:r>
      <w:r w:rsidR="00A733BF">
        <w:rPr>
          <w:rFonts w:ascii="Times New Roman" w:hAnsi="Times New Roman" w:cs="Times New Roman"/>
          <w:sz w:val="24"/>
          <w:szCs w:val="24"/>
        </w:rPr>
        <w:t>m</w:t>
      </w:r>
      <w:r w:rsidR="0038486B">
        <w:rPr>
          <w:rFonts w:ascii="Times New Roman" w:hAnsi="Times New Roman" w:cs="Times New Roman"/>
          <w:sz w:val="24"/>
          <w:szCs w:val="24"/>
        </w:rPr>
        <w:t xml:space="preserve"> a serem definidos, deveriam refletir os avanços reais do processo de integração, ao invés de esperar que eles gerassem circunstâncias que contribuíssem para a efetividade.</w:t>
      </w:r>
      <w:r w:rsidR="0038486B">
        <w:rPr>
          <w:rStyle w:val="Refdenotaderodap"/>
          <w:rFonts w:ascii="Times New Roman" w:hAnsi="Times New Roman" w:cs="Times New Roman"/>
          <w:sz w:val="24"/>
          <w:szCs w:val="24"/>
        </w:rPr>
        <w:footnoteReference w:id="3"/>
      </w:r>
    </w:p>
    <w:p w14:paraId="4CFF88A6" w14:textId="77777777" w:rsidR="0038486B" w:rsidRDefault="0038486B"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É com base no modelo adotado pelo bloco que o presente artigo </w:t>
      </w:r>
      <w:r w:rsidR="00661FF7">
        <w:rPr>
          <w:rFonts w:ascii="Times New Roman" w:hAnsi="Times New Roman" w:cs="Times New Roman"/>
          <w:sz w:val="24"/>
          <w:szCs w:val="24"/>
        </w:rPr>
        <w:t>teve</w:t>
      </w:r>
      <w:r>
        <w:rPr>
          <w:rFonts w:ascii="Times New Roman" w:hAnsi="Times New Roman" w:cs="Times New Roman"/>
          <w:sz w:val="24"/>
          <w:szCs w:val="24"/>
        </w:rPr>
        <w:t xml:space="preserve"> por intuito estudar as especificidades desse sistema institucional e seus reflexos no processo de integração jurídica. </w:t>
      </w:r>
    </w:p>
    <w:p w14:paraId="022A15A3" w14:textId="75BF2347" w:rsidR="008B7BB8" w:rsidRDefault="001D2DC5" w:rsidP="0040095E">
      <w:pPr>
        <w:spacing w:after="0" w:line="360" w:lineRule="auto"/>
        <w:ind w:firstLine="709"/>
        <w:jc w:val="both"/>
        <w:rPr>
          <w:rFonts w:ascii="Times New Roman" w:hAnsi="Times New Roman" w:cs="Times New Roman"/>
          <w:color w:val="000000"/>
          <w:sz w:val="24"/>
          <w:szCs w:val="24"/>
        </w:rPr>
      </w:pPr>
      <w:r>
        <w:rPr>
          <w:rFonts w:ascii="Times New Roman" w:hAnsi="Times New Roman" w:cs="Times New Roman"/>
          <w:sz w:val="24"/>
          <w:szCs w:val="24"/>
        </w:rPr>
        <w:t xml:space="preserve">Para tanto, </w:t>
      </w:r>
      <w:r w:rsidR="00AA419A" w:rsidRPr="00D8696E">
        <w:rPr>
          <w:rFonts w:ascii="Times New Roman" w:hAnsi="Times New Roman" w:cs="Times New Roman"/>
          <w:sz w:val="24"/>
          <w:szCs w:val="24"/>
        </w:rPr>
        <w:t>a pesquisa recorreu a</w:t>
      </w:r>
      <w:r w:rsidR="00AC4A16">
        <w:rPr>
          <w:rFonts w:ascii="Times New Roman" w:hAnsi="Times New Roman" w:cs="Times New Roman"/>
          <w:sz w:val="24"/>
          <w:szCs w:val="24"/>
        </w:rPr>
        <w:t>s</w:t>
      </w:r>
      <w:r w:rsidR="00AA419A" w:rsidRPr="00D8696E">
        <w:rPr>
          <w:rFonts w:ascii="Times New Roman" w:hAnsi="Times New Roman" w:cs="Times New Roman"/>
          <w:sz w:val="24"/>
          <w:szCs w:val="24"/>
        </w:rPr>
        <w:t xml:space="preserve"> seguintes </w:t>
      </w:r>
      <w:r w:rsidR="00AA419A">
        <w:rPr>
          <w:rFonts w:ascii="Times New Roman" w:hAnsi="Times New Roman" w:cs="Times New Roman"/>
          <w:sz w:val="24"/>
          <w:szCs w:val="24"/>
        </w:rPr>
        <w:t>ferramentas</w:t>
      </w:r>
      <w:r w:rsidR="00AA419A" w:rsidRPr="00D8696E">
        <w:rPr>
          <w:rFonts w:ascii="Times New Roman" w:hAnsi="Times New Roman" w:cs="Times New Roman"/>
          <w:sz w:val="24"/>
          <w:szCs w:val="24"/>
        </w:rPr>
        <w:t xml:space="preserve"> metodológic</w:t>
      </w:r>
      <w:r w:rsidR="00AA419A">
        <w:rPr>
          <w:rFonts w:ascii="Times New Roman" w:hAnsi="Times New Roman" w:cs="Times New Roman"/>
          <w:sz w:val="24"/>
          <w:szCs w:val="24"/>
        </w:rPr>
        <w:t>a</w:t>
      </w:r>
      <w:r w:rsidR="00AA419A" w:rsidRPr="00D8696E">
        <w:rPr>
          <w:rFonts w:ascii="Times New Roman" w:hAnsi="Times New Roman" w:cs="Times New Roman"/>
          <w:sz w:val="24"/>
          <w:szCs w:val="24"/>
        </w:rPr>
        <w:t>s: a revisão de literatura sobre a integração regional, a pesquisa empírica e o</w:t>
      </w:r>
      <w:r w:rsidR="00A70E8E">
        <w:rPr>
          <w:rFonts w:ascii="Times New Roman" w:hAnsi="Times New Roman" w:cs="Times New Roman"/>
          <w:sz w:val="24"/>
          <w:szCs w:val="24"/>
        </w:rPr>
        <w:t xml:space="preserve"> estudo comparado</w:t>
      </w:r>
      <w:r w:rsidR="00AA419A" w:rsidRPr="00D8696E">
        <w:rPr>
          <w:rFonts w:ascii="Times New Roman" w:hAnsi="Times New Roman" w:cs="Times New Roman"/>
          <w:sz w:val="24"/>
          <w:szCs w:val="24"/>
        </w:rPr>
        <w:t xml:space="preserve">. </w:t>
      </w:r>
      <w:r w:rsidR="00E4290C" w:rsidRPr="00A70E8E">
        <w:rPr>
          <w:rFonts w:ascii="Times New Roman" w:hAnsi="Times New Roman" w:cs="Times New Roman"/>
          <w:color w:val="000000"/>
          <w:sz w:val="24"/>
          <w:szCs w:val="24"/>
        </w:rPr>
        <w:t xml:space="preserve">A metodologia </w:t>
      </w:r>
      <w:r w:rsidR="00A70E8E">
        <w:rPr>
          <w:rFonts w:ascii="Times New Roman" w:hAnsi="Times New Roman" w:cs="Times New Roman"/>
          <w:color w:val="000000"/>
          <w:sz w:val="24"/>
          <w:szCs w:val="24"/>
        </w:rPr>
        <w:t>aplicada envolveu aspectos atinentes ao direito de integração e direito internacional</w:t>
      </w:r>
      <w:r w:rsidR="008B7BB8">
        <w:rPr>
          <w:rFonts w:ascii="Times New Roman" w:hAnsi="Times New Roman" w:cs="Times New Roman"/>
          <w:color w:val="000000"/>
          <w:sz w:val="24"/>
          <w:szCs w:val="24"/>
        </w:rPr>
        <w:t xml:space="preserve"> público</w:t>
      </w:r>
      <w:r w:rsidR="00A70E8E">
        <w:rPr>
          <w:rFonts w:ascii="Times New Roman" w:hAnsi="Times New Roman" w:cs="Times New Roman"/>
          <w:color w:val="000000"/>
          <w:sz w:val="24"/>
          <w:szCs w:val="24"/>
        </w:rPr>
        <w:t>, e isso se deu em virtude do</w:t>
      </w:r>
      <w:r w:rsidR="00162704">
        <w:rPr>
          <w:rFonts w:ascii="Times New Roman" w:hAnsi="Times New Roman" w:cs="Times New Roman"/>
          <w:color w:val="000000"/>
          <w:sz w:val="24"/>
          <w:szCs w:val="24"/>
        </w:rPr>
        <w:t xml:space="preserve"> </w:t>
      </w:r>
      <w:r>
        <w:rPr>
          <w:rFonts w:ascii="Times New Roman" w:hAnsi="Times New Roman" w:cs="Times New Roman"/>
          <w:color w:val="000000"/>
          <w:sz w:val="24"/>
          <w:szCs w:val="24"/>
        </w:rPr>
        <w:t>caráter singular</w:t>
      </w:r>
      <w:r w:rsidR="00E4290C" w:rsidRPr="00A70E8E">
        <w:rPr>
          <w:rFonts w:ascii="Times New Roman" w:hAnsi="Times New Roman" w:cs="Times New Roman"/>
          <w:color w:val="000000"/>
          <w:sz w:val="24"/>
          <w:szCs w:val="24"/>
        </w:rPr>
        <w:t xml:space="preserve"> que deve estar presente </w:t>
      </w:r>
      <w:r>
        <w:rPr>
          <w:rFonts w:ascii="Times New Roman" w:hAnsi="Times New Roman" w:cs="Times New Roman"/>
          <w:color w:val="000000"/>
          <w:sz w:val="24"/>
          <w:szCs w:val="24"/>
        </w:rPr>
        <w:t>em uma análise</w:t>
      </w:r>
      <w:r w:rsidR="00E4290C" w:rsidRPr="00A70E8E">
        <w:rPr>
          <w:rFonts w:ascii="Times New Roman" w:hAnsi="Times New Roman" w:cs="Times New Roman"/>
          <w:color w:val="000000"/>
          <w:sz w:val="24"/>
          <w:szCs w:val="24"/>
        </w:rPr>
        <w:t xml:space="preserve"> de um sistema jurídico</w:t>
      </w:r>
      <w:r w:rsidR="00A70E8E">
        <w:rPr>
          <w:rFonts w:ascii="Times New Roman" w:hAnsi="Times New Roman" w:cs="Times New Roman"/>
          <w:color w:val="000000"/>
          <w:sz w:val="24"/>
          <w:szCs w:val="24"/>
        </w:rPr>
        <w:t>.</w:t>
      </w:r>
    </w:p>
    <w:p w14:paraId="238CACB6" w14:textId="77777777" w:rsidR="00646C8C" w:rsidRPr="00646C8C" w:rsidRDefault="00A21A3C" w:rsidP="0040095E">
      <w:pPr>
        <w:spacing w:after="0" w:line="360" w:lineRule="auto"/>
        <w:ind w:firstLine="709"/>
        <w:jc w:val="both"/>
        <w:rPr>
          <w:rFonts w:ascii="Times New Roman" w:hAnsi="Times New Roman" w:cs="Times New Roman"/>
          <w:color w:val="000000"/>
          <w:sz w:val="24"/>
          <w:szCs w:val="24"/>
        </w:rPr>
      </w:pPr>
      <w:r w:rsidRPr="00646C8C">
        <w:rPr>
          <w:rFonts w:ascii="Times New Roman" w:hAnsi="Times New Roman" w:cs="Times New Roman"/>
          <w:color w:val="000000"/>
          <w:sz w:val="24"/>
          <w:szCs w:val="24"/>
        </w:rPr>
        <w:lastRenderedPageBreak/>
        <w:t xml:space="preserve">Dado o exposto, nesse breve escorço teórico, visou </w:t>
      </w:r>
      <w:r w:rsidR="00661FF7" w:rsidRPr="00646C8C">
        <w:rPr>
          <w:rFonts w:ascii="Times New Roman" w:hAnsi="Times New Roman" w:cs="Times New Roman"/>
          <w:color w:val="000000"/>
          <w:sz w:val="24"/>
          <w:szCs w:val="24"/>
        </w:rPr>
        <w:t>delinear</w:t>
      </w:r>
      <w:r w:rsidRPr="00646C8C">
        <w:rPr>
          <w:rFonts w:ascii="Times New Roman" w:hAnsi="Times New Roman" w:cs="Times New Roman"/>
          <w:color w:val="000000"/>
          <w:sz w:val="24"/>
          <w:szCs w:val="24"/>
        </w:rPr>
        <w:t xml:space="preserve"> acerca do processo de integração </w:t>
      </w:r>
      <w:r w:rsidR="00646C8C" w:rsidRPr="00646C8C">
        <w:rPr>
          <w:rFonts w:ascii="Times New Roman" w:hAnsi="Times New Roman" w:cs="Times New Roman"/>
          <w:color w:val="000000"/>
          <w:sz w:val="24"/>
          <w:szCs w:val="24"/>
        </w:rPr>
        <w:t>jurídica da</w:t>
      </w:r>
      <w:r w:rsidR="00661FF7" w:rsidRPr="00646C8C">
        <w:rPr>
          <w:rFonts w:ascii="Times New Roman" w:hAnsi="Times New Roman" w:cs="Times New Roman"/>
          <w:color w:val="000000"/>
          <w:sz w:val="24"/>
          <w:szCs w:val="24"/>
        </w:rPr>
        <w:t xml:space="preserve"> MERCOSUL </w:t>
      </w:r>
      <w:r w:rsidR="00646C8C" w:rsidRPr="00646C8C">
        <w:rPr>
          <w:rFonts w:ascii="Times New Roman" w:hAnsi="Times New Roman" w:cs="Times New Roman"/>
          <w:color w:val="000000"/>
          <w:sz w:val="24"/>
          <w:szCs w:val="24"/>
        </w:rPr>
        <w:t xml:space="preserve">sob o ponto de vista do sistema intergovernamental e seus reflexos. </w:t>
      </w:r>
    </w:p>
    <w:p w14:paraId="66CA992F" w14:textId="77777777" w:rsidR="001D2DC5" w:rsidRDefault="001D2DC5" w:rsidP="00796892">
      <w:pPr>
        <w:spacing w:after="0" w:line="360" w:lineRule="auto"/>
        <w:jc w:val="both"/>
        <w:rPr>
          <w:rFonts w:ascii="Times New Roman" w:hAnsi="Times New Roman" w:cs="Times New Roman"/>
          <w:sz w:val="24"/>
          <w:szCs w:val="24"/>
        </w:rPr>
      </w:pPr>
    </w:p>
    <w:p w14:paraId="05639378" w14:textId="47AE96EC" w:rsidR="00FD1589" w:rsidRPr="00796892" w:rsidRDefault="004A4C2D" w:rsidP="0079689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DO</w:t>
      </w:r>
      <w:r w:rsidR="00796892">
        <w:rPr>
          <w:rFonts w:ascii="Times New Roman" w:hAnsi="Times New Roman" w:cs="Times New Roman"/>
          <w:b/>
          <w:sz w:val="24"/>
          <w:szCs w:val="24"/>
        </w:rPr>
        <w:t xml:space="preserve"> SISTEMA NORMATIVO DO </w:t>
      </w:r>
      <w:r>
        <w:rPr>
          <w:rFonts w:ascii="Times New Roman" w:hAnsi="Times New Roman" w:cs="Times New Roman"/>
          <w:b/>
          <w:sz w:val="24"/>
          <w:szCs w:val="24"/>
        </w:rPr>
        <w:t>MERCOSUL</w:t>
      </w:r>
    </w:p>
    <w:p w14:paraId="581D0B94" w14:textId="77777777" w:rsidR="00144BEC" w:rsidRPr="00FD1589" w:rsidRDefault="00144BEC" w:rsidP="0040095E">
      <w:pPr>
        <w:pStyle w:val="PargrafodaLista"/>
        <w:spacing w:after="0"/>
        <w:jc w:val="both"/>
        <w:rPr>
          <w:rFonts w:ascii="Times New Roman" w:hAnsi="Times New Roman" w:cs="Times New Roman"/>
          <w:sz w:val="24"/>
          <w:szCs w:val="24"/>
        </w:rPr>
      </w:pPr>
    </w:p>
    <w:p w14:paraId="6D521450" w14:textId="77777777" w:rsidR="0090686B" w:rsidRDefault="00144BEC" w:rsidP="0040095E">
      <w:pPr>
        <w:spacing w:after="0" w:line="360" w:lineRule="auto"/>
        <w:ind w:firstLine="709"/>
        <w:jc w:val="both"/>
        <w:rPr>
          <w:rFonts w:ascii="Times New Roman" w:hAnsi="Times New Roman" w:cs="Times New Roman"/>
          <w:sz w:val="24"/>
          <w:szCs w:val="24"/>
        </w:rPr>
      </w:pPr>
      <w:r w:rsidRPr="00144BEC">
        <w:rPr>
          <w:rFonts w:ascii="Times New Roman" w:hAnsi="Times New Roman" w:cs="Times New Roman"/>
          <w:sz w:val="24"/>
          <w:szCs w:val="24"/>
        </w:rPr>
        <w:t xml:space="preserve">O processo de criação do bloco deu-se, incialmente, de forma bilateral entre Brasil e Argentina, vindo </w:t>
      </w:r>
      <w:r w:rsidR="0090686B">
        <w:rPr>
          <w:rFonts w:ascii="Times New Roman" w:hAnsi="Times New Roman" w:cs="Times New Roman"/>
          <w:sz w:val="24"/>
          <w:szCs w:val="24"/>
        </w:rPr>
        <w:t>a somar, posteriormente nas negociações</w:t>
      </w:r>
      <w:r w:rsidRPr="00144BEC">
        <w:rPr>
          <w:rFonts w:ascii="Times New Roman" w:hAnsi="Times New Roman" w:cs="Times New Roman"/>
          <w:sz w:val="24"/>
          <w:szCs w:val="24"/>
        </w:rPr>
        <w:t xml:space="preserve"> o Uruguai e Paraguai, </w:t>
      </w:r>
      <w:r w:rsidR="008831D1">
        <w:rPr>
          <w:rFonts w:ascii="Times New Roman" w:hAnsi="Times New Roman" w:cs="Times New Roman"/>
          <w:sz w:val="24"/>
          <w:szCs w:val="24"/>
        </w:rPr>
        <w:t>culminando</w:t>
      </w:r>
      <w:r w:rsidR="0090686B">
        <w:rPr>
          <w:rFonts w:ascii="Times New Roman" w:hAnsi="Times New Roman" w:cs="Times New Roman"/>
          <w:sz w:val="24"/>
          <w:szCs w:val="24"/>
        </w:rPr>
        <w:t xml:space="preserve"> na </w:t>
      </w:r>
      <w:r w:rsidRPr="00144BEC">
        <w:rPr>
          <w:rFonts w:ascii="Times New Roman" w:hAnsi="Times New Roman" w:cs="Times New Roman"/>
          <w:sz w:val="24"/>
          <w:szCs w:val="24"/>
        </w:rPr>
        <w:t>assinatura do Tratado de Assunção, em março</w:t>
      </w:r>
      <w:r>
        <w:rPr>
          <w:rFonts w:ascii="Times New Roman" w:hAnsi="Times New Roman" w:cs="Times New Roman"/>
          <w:sz w:val="24"/>
          <w:szCs w:val="24"/>
        </w:rPr>
        <w:t xml:space="preserve"> de 1991, </w:t>
      </w:r>
      <w:r w:rsidR="008831D1">
        <w:rPr>
          <w:rFonts w:ascii="Times New Roman" w:hAnsi="Times New Roman" w:cs="Times New Roman"/>
          <w:sz w:val="24"/>
          <w:szCs w:val="24"/>
        </w:rPr>
        <w:t xml:space="preserve">que deu </w:t>
      </w:r>
      <w:r w:rsidR="0090686B">
        <w:rPr>
          <w:rFonts w:ascii="Times New Roman" w:hAnsi="Times New Roman" w:cs="Times New Roman"/>
          <w:sz w:val="24"/>
          <w:szCs w:val="24"/>
        </w:rPr>
        <w:t>origem ao MERCOSUL</w:t>
      </w:r>
      <w:r w:rsidR="008831D1">
        <w:rPr>
          <w:rFonts w:ascii="Times New Roman" w:hAnsi="Times New Roman" w:cs="Times New Roman"/>
          <w:sz w:val="24"/>
          <w:szCs w:val="24"/>
        </w:rPr>
        <w:t xml:space="preserve"> – Mercado Comum do Sul</w:t>
      </w:r>
      <w:r w:rsidR="0090686B">
        <w:rPr>
          <w:rFonts w:ascii="Times New Roman" w:hAnsi="Times New Roman" w:cs="Times New Roman"/>
          <w:sz w:val="24"/>
          <w:szCs w:val="24"/>
        </w:rPr>
        <w:t xml:space="preserve">. </w:t>
      </w:r>
    </w:p>
    <w:p w14:paraId="00E24251" w14:textId="77777777" w:rsidR="00AC7DEE" w:rsidRDefault="00AC7DEE"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Cabe aqui ressaltar que o MERCOSUL não é produto, portanto, “de uma entidade estatal única, sendo, por outro lado, resultado da vontade política, econômica, </w:t>
      </w:r>
      <w:r w:rsidRPr="00AC7DEE">
        <w:rPr>
          <w:rFonts w:ascii="Times New Roman" w:hAnsi="Times New Roman" w:cs="Times New Roman"/>
          <w:sz w:val="24"/>
          <w:szCs w:val="24"/>
        </w:rPr>
        <w:t>social de um conjunto de estados</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Pr>
          <w:rStyle w:val="Refdenotaderodap"/>
          <w:rFonts w:ascii="Times New Roman" w:hAnsi="Times New Roman" w:cs="Times New Roman"/>
          <w:sz w:val="24"/>
          <w:szCs w:val="24"/>
        </w:rPr>
        <w:footnoteReference w:id="4"/>
      </w:r>
    </w:p>
    <w:p w14:paraId="0316DDA5" w14:textId="77777777" w:rsidR="0090686B" w:rsidRDefault="00AC7DEE"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O Tratado de Assunção</w:t>
      </w:r>
      <w:r w:rsidR="0090686B">
        <w:rPr>
          <w:rFonts w:ascii="Times New Roman" w:hAnsi="Times New Roman" w:cs="Times New Roman"/>
          <w:sz w:val="24"/>
          <w:szCs w:val="24"/>
        </w:rPr>
        <w:t xml:space="preserve">, entre outras disposições, direitos e deveres entre os Estados membros, assim como, institui como compromisso dos Estados Partes a harmonização das legislações nacionais, nas áreas pertinentes, com o objetivo de fortalecer o processo de integração. </w:t>
      </w:r>
    </w:p>
    <w:p w14:paraId="1F41A99C" w14:textId="5462A9FF" w:rsidR="008831D1" w:rsidRDefault="008831D1"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Juntamente com o Tratado de Assunção foi firmado o Protocolo para Solução de Controvérsias no âmbito do Mercado Comum do Sul, tendo por finalidade: </w:t>
      </w:r>
    </w:p>
    <w:p w14:paraId="68207181" w14:textId="77777777" w:rsidR="00A733BF" w:rsidRDefault="00A733BF" w:rsidP="0040095E">
      <w:pPr>
        <w:spacing w:after="0" w:line="360" w:lineRule="auto"/>
        <w:ind w:firstLine="709"/>
        <w:jc w:val="both"/>
        <w:rPr>
          <w:rFonts w:ascii="Times New Roman" w:hAnsi="Times New Roman" w:cs="Times New Roman"/>
          <w:sz w:val="24"/>
          <w:szCs w:val="24"/>
        </w:rPr>
      </w:pPr>
    </w:p>
    <w:p w14:paraId="35147A28" w14:textId="77777777" w:rsidR="008831D1" w:rsidRDefault="008831D1" w:rsidP="0040095E">
      <w:pPr>
        <w:spacing w:after="0" w:line="240" w:lineRule="auto"/>
        <w:ind w:left="2268"/>
        <w:jc w:val="both"/>
        <w:rPr>
          <w:rFonts w:ascii="Times New Roman" w:hAnsi="Times New Roman" w:cs="Times New Roman"/>
          <w:sz w:val="24"/>
          <w:szCs w:val="24"/>
        </w:rPr>
      </w:pPr>
      <w:r w:rsidRPr="00D8696E">
        <w:rPr>
          <w:rFonts w:ascii="Times New Roman" w:hAnsi="Times New Roman" w:cs="Times New Roman"/>
          <w:sz w:val="20"/>
          <w:szCs w:val="20"/>
        </w:rPr>
        <w:t xml:space="preserve">“Art. 1. Controvérsias que </w:t>
      </w:r>
      <w:r w:rsidRPr="00D8696E">
        <w:rPr>
          <w:rFonts w:ascii="Times New Roman" w:hAnsi="Times New Roman" w:cs="Times New Roman"/>
          <w:color w:val="000000" w:themeColor="text1"/>
          <w:sz w:val="20"/>
          <w:szCs w:val="20"/>
        </w:rPr>
        <w:t xml:space="preserve">surgirem entre </w:t>
      </w:r>
      <w:proofErr w:type="gramStart"/>
      <w:r w:rsidRPr="00D8696E">
        <w:rPr>
          <w:rFonts w:ascii="Times New Roman" w:hAnsi="Times New Roman" w:cs="Times New Roman"/>
          <w:color w:val="000000" w:themeColor="text1"/>
          <w:sz w:val="20"/>
          <w:szCs w:val="20"/>
        </w:rPr>
        <w:t>os Estados Partes</w:t>
      </w:r>
      <w:proofErr w:type="gramEnd"/>
      <w:r w:rsidRPr="00D8696E">
        <w:rPr>
          <w:rFonts w:ascii="Times New Roman" w:hAnsi="Times New Roman" w:cs="Times New Roman"/>
          <w:color w:val="000000" w:themeColor="text1"/>
          <w:sz w:val="20"/>
          <w:szCs w:val="20"/>
        </w:rPr>
        <w:t xml:space="preserve"> sobre a interpretação, a aplicação ou descumprimento das disposições contidas no Tratado de Assunção, dos acordos celebrados no âmbito do mesmo, bem como das decisões que emanem do Conselho do Mercado Comum serão submetidas aos procedimentos de solução estabelecidos no presente Protocolo.</w:t>
      </w:r>
      <w:r>
        <w:rPr>
          <w:rFonts w:ascii="Times New Roman" w:hAnsi="Times New Roman" w:cs="Times New Roman"/>
          <w:color w:val="000000" w:themeColor="text1"/>
          <w:sz w:val="20"/>
          <w:szCs w:val="20"/>
        </w:rPr>
        <w:t>”</w:t>
      </w:r>
      <w:r>
        <w:rPr>
          <w:rStyle w:val="Refdenotaderodap"/>
          <w:rFonts w:ascii="Times New Roman" w:hAnsi="Times New Roman" w:cs="Times New Roman"/>
          <w:color w:val="000000" w:themeColor="text1"/>
          <w:sz w:val="20"/>
          <w:szCs w:val="20"/>
        </w:rPr>
        <w:footnoteReference w:id="5"/>
      </w:r>
    </w:p>
    <w:p w14:paraId="6D9F2FBA" w14:textId="77777777" w:rsidR="008831D1" w:rsidRDefault="008831D1" w:rsidP="0040095E">
      <w:pPr>
        <w:spacing w:after="0" w:line="360" w:lineRule="auto"/>
        <w:ind w:firstLine="709"/>
        <w:jc w:val="both"/>
        <w:rPr>
          <w:rFonts w:ascii="Times New Roman" w:hAnsi="Times New Roman" w:cs="Times New Roman"/>
          <w:sz w:val="24"/>
          <w:szCs w:val="24"/>
        </w:rPr>
      </w:pPr>
    </w:p>
    <w:p w14:paraId="0EF6D6F1" w14:textId="77777777" w:rsidR="00144BEC" w:rsidRDefault="00144BEC"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Entre 1996 e 2004, Chile, Bolívia, Peru, Colômbia, Equador e Venezuela, tornaram-se Estados associados, sendo que, em </w:t>
      </w:r>
      <w:r w:rsidRPr="00964D7D">
        <w:rPr>
          <w:rFonts w:ascii="Times New Roman" w:hAnsi="Times New Roman" w:cs="Times New Roman"/>
          <w:sz w:val="24"/>
          <w:szCs w:val="24"/>
        </w:rPr>
        <w:t>20</w:t>
      </w:r>
      <w:r w:rsidR="00964D7D" w:rsidRPr="00964D7D">
        <w:rPr>
          <w:rFonts w:ascii="Times New Roman" w:hAnsi="Times New Roman" w:cs="Times New Roman"/>
          <w:sz w:val="24"/>
          <w:szCs w:val="24"/>
        </w:rPr>
        <w:t xml:space="preserve">12 </w:t>
      </w:r>
      <w:r w:rsidRPr="00964D7D">
        <w:rPr>
          <w:rFonts w:ascii="Times New Roman" w:hAnsi="Times New Roman" w:cs="Times New Roman"/>
          <w:sz w:val="24"/>
          <w:szCs w:val="24"/>
        </w:rPr>
        <w:t>a Venezuela</w:t>
      </w:r>
      <w:r w:rsidR="00964D7D" w:rsidRPr="00964D7D">
        <w:rPr>
          <w:rFonts w:ascii="Times New Roman" w:hAnsi="Times New Roman" w:cs="Times New Roman"/>
          <w:sz w:val="24"/>
          <w:szCs w:val="24"/>
        </w:rPr>
        <w:t>, oficialmente,</w:t>
      </w:r>
      <w:r w:rsidRPr="00964D7D">
        <w:rPr>
          <w:rFonts w:ascii="Times New Roman" w:hAnsi="Times New Roman" w:cs="Times New Roman"/>
          <w:sz w:val="24"/>
          <w:szCs w:val="24"/>
        </w:rPr>
        <w:t xml:space="preserve"> passou da condição de membro pleno, para membro titular do bloco, após aprovação dos parlamentos </w:t>
      </w:r>
      <w:r w:rsidR="001D2DC5" w:rsidRPr="00964D7D">
        <w:rPr>
          <w:rFonts w:ascii="Times New Roman" w:hAnsi="Times New Roman" w:cs="Times New Roman"/>
          <w:sz w:val="24"/>
          <w:szCs w:val="24"/>
        </w:rPr>
        <w:t>dos Estados-membros.</w:t>
      </w:r>
      <w:r w:rsidR="001D2DC5">
        <w:rPr>
          <w:rStyle w:val="Refdenotaderodap"/>
          <w:rFonts w:ascii="Times New Roman" w:hAnsi="Times New Roman" w:cs="Times New Roman"/>
          <w:sz w:val="24"/>
          <w:szCs w:val="24"/>
        </w:rPr>
        <w:footnoteReference w:id="6"/>
      </w:r>
    </w:p>
    <w:p w14:paraId="2EA087AF" w14:textId="1E9DA6F5" w:rsidR="00776BC3" w:rsidRDefault="00144BEC" w:rsidP="0040095E">
      <w:pPr>
        <w:spacing w:after="0" w:line="360" w:lineRule="auto"/>
        <w:ind w:firstLine="709"/>
        <w:jc w:val="both"/>
        <w:rPr>
          <w:rFonts w:ascii="Times New Roman" w:hAnsi="Times New Roman" w:cs="Times New Roman"/>
          <w:color w:val="000000"/>
          <w:sz w:val="24"/>
          <w:szCs w:val="24"/>
        </w:rPr>
      </w:pPr>
      <w:r>
        <w:rPr>
          <w:rFonts w:ascii="Times New Roman" w:hAnsi="Times New Roman" w:cs="Times New Roman"/>
          <w:sz w:val="24"/>
          <w:szCs w:val="24"/>
        </w:rPr>
        <w:t>Com o fim d</w:t>
      </w:r>
      <w:r w:rsidR="0090686B">
        <w:rPr>
          <w:rFonts w:ascii="Times New Roman" w:hAnsi="Times New Roman" w:cs="Times New Roman"/>
          <w:sz w:val="24"/>
          <w:szCs w:val="24"/>
        </w:rPr>
        <w:t xml:space="preserve">essa fase de transação, </w:t>
      </w:r>
      <w:r w:rsidR="00A5025E">
        <w:rPr>
          <w:rFonts w:ascii="Times New Roman" w:hAnsi="Times New Roman" w:cs="Times New Roman"/>
          <w:sz w:val="24"/>
          <w:szCs w:val="24"/>
        </w:rPr>
        <w:t xml:space="preserve">o Tratado de Assunção foi alterado pelo Protocolo de Ouro Preto, </w:t>
      </w:r>
      <w:r w:rsidR="008831D1">
        <w:rPr>
          <w:rFonts w:ascii="Times New Roman" w:hAnsi="Times New Roman" w:cs="Times New Roman"/>
          <w:sz w:val="24"/>
          <w:szCs w:val="24"/>
        </w:rPr>
        <w:t>em 1994</w:t>
      </w:r>
      <w:r w:rsidR="00A5025E">
        <w:rPr>
          <w:rFonts w:ascii="Times New Roman" w:hAnsi="Times New Roman" w:cs="Times New Roman"/>
          <w:sz w:val="24"/>
          <w:szCs w:val="24"/>
        </w:rPr>
        <w:t>, que</w:t>
      </w:r>
      <w:r w:rsidR="00796892">
        <w:rPr>
          <w:rFonts w:ascii="Times New Roman" w:hAnsi="Times New Roman" w:cs="Times New Roman"/>
          <w:sz w:val="24"/>
          <w:szCs w:val="24"/>
        </w:rPr>
        <w:t xml:space="preserve"> </w:t>
      </w:r>
      <w:r w:rsidR="00A5025E">
        <w:rPr>
          <w:rFonts w:ascii="Times New Roman" w:hAnsi="Times New Roman" w:cs="Times New Roman"/>
          <w:sz w:val="24"/>
          <w:szCs w:val="24"/>
        </w:rPr>
        <w:t>definiu</w:t>
      </w:r>
      <w:r>
        <w:rPr>
          <w:rFonts w:ascii="Times New Roman" w:hAnsi="Times New Roman" w:cs="Times New Roman"/>
          <w:sz w:val="24"/>
          <w:szCs w:val="24"/>
        </w:rPr>
        <w:t xml:space="preserve"> a estrutura institucional do bloco, </w:t>
      </w:r>
      <w:r w:rsidRPr="00D8696E">
        <w:rPr>
          <w:rFonts w:ascii="Times New Roman" w:hAnsi="Times New Roman" w:cs="Times New Roman"/>
          <w:color w:val="000000"/>
          <w:sz w:val="24"/>
          <w:szCs w:val="24"/>
        </w:rPr>
        <w:t xml:space="preserve">com os seguintes </w:t>
      </w:r>
      <w:r w:rsidRPr="00D8696E">
        <w:rPr>
          <w:rFonts w:ascii="Times New Roman" w:hAnsi="Times New Roman" w:cs="Times New Roman"/>
          <w:color w:val="000000"/>
          <w:sz w:val="24"/>
          <w:szCs w:val="24"/>
        </w:rPr>
        <w:lastRenderedPageBreak/>
        <w:t>órgãos: I - O Conselho do Mercado comum (CMC); II - O Grupo Mercado Comum (GMC);  III - A Comissão de Comércio do MERCOSUL (CCM); IV - A Comissão Parlamentar Conjunta (CPC); V - O Foro Consultivo Econômico-Social (FCES);  VI - A Secretaria Administrativa do MERCOSUL (SAM)</w:t>
      </w:r>
      <w:r w:rsidR="00776BC3">
        <w:rPr>
          <w:rFonts w:ascii="Times New Roman" w:hAnsi="Times New Roman" w:cs="Times New Roman"/>
          <w:color w:val="000000"/>
          <w:sz w:val="24"/>
          <w:szCs w:val="24"/>
        </w:rPr>
        <w:t>.</w:t>
      </w:r>
      <w:proofErr w:type="gramStart"/>
      <w:r w:rsidRPr="00D8696E">
        <w:rPr>
          <w:rStyle w:val="Refdenotaderodap"/>
          <w:rFonts w:ascii="Times New Roman" w:hAnsi="Times New Roman" w:cs="Times New Roman"/>
          <w:color w:val="000000"/>
          <w:sz w:val="24"/>
          <w:szCs w:val="24"/>
        </w:rPr>
        <w:footnoteReference w:id="7"/>
      </w:r>
      <w:proofErr w:type="gramEnd"/>
    </w:p>
    <w:p w14:paraId="5F821DE3" w14:textId="77777777" w:rsidR="00144BEC" w:rsidRDefault="00776BC3"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color w:val="000000"/>
          <w:sz w:val="24"/>
          <w:szCs w:val="24"/>
        </w:rPr>
        <w:t>Partindo da clássica divisão de poderes de Montesquieu, é possível verificar um rudimentar poder executivo, pode</w:t>
      </w:r>
      <w:r w:rsidR="00084736">
        <w:rPr>
          <w:rFonts w:ascii="Times New Roman" w:hAnsi="Times New Roman" w:cs="Times New Roman"/>
          <w:color w:val="000000"/>
          <w:sz w:val="24"/>
          <w:szCs w:val="24"/>
        </w:rPr>
        <w:t xml:space="preserve">r legislativo </w:t>
      </w:r>
      <w:r w:rsidR="001D2DC5">
        <w:rPr>
          <w:rFonts w:ascii="Times New Roman" w:hAnsi="Times New Roman" w:cs="Times New Roman"/>
          <w:color w:val="000000"/>
          <w:sz w:val="24"/>
          <w:szCs w:val="24"/>
        </w:rPr>
        <w:t>e poder judicial</w:t>
      </w:r>
      <w:r w:rsidR="00084736">
        <w:rPr>
          <w:rFonts w:ascii="Times New Roman" w:hAnsi="Times New Roman" w:cs="Times New Roman"/>
          <w:color w:val="000000"/>
          <w:sz w:val="24"/>
          <w:szCs w:val="24"/>
        </w:rPr>
        <w:t>.</w:t>
      </w:r>
    </w:p>
    <w:p w14:paraId="1DC17B16" w14:textId="77777777" w:rsidR="004512EB" w:rsidRDefault="00084736" w:rsidP="0040095E">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Nesse diapasão, o</w:t>
      </w:r>
      <w:r w:rsidR="004512EB">
        <w:rPr>
          <w:rFonts w:ascii="Times New Roman" w:hAnsi="Times New Roman" w:cs="Times New Roman"/>
          <w:color w:val="000000" w:themeColor="text1"/>
          <w:sz w:val="24"/>
          <w:szCs w:val="24"/>
        </w:rPr>
        <w:t xml:space="preserve"> Protocolo de Ouro Preto</w:t>
      </w:r>
      <w:r w:rsidR="004512EB" w:rsidRPr="00D8696E">
        <w:rPr>
          <w:rFonts w:ascii="Times New Roman" w:hAnsi="Times New Roman" w:cs="Times New Roman"/>
          <w:color w:val="000000" w:themeColor="text1"/>
          <w:sz w:val="24"/>
          <w:szCs w:val="24"/>
        </w:rPr>
        <w:t>, além de definir a parte estrutural, conferiu personalidade jurídica de direito internacional ao bloco</w:t>
      </w:r>
      <w:r w:rsidR="004512EB">
        <w:rPr>
          <w:rFonts w:ascii="Times New Roman" w:hAnsi="Times New Roman" w:cs="Times New Roman"/>
          <w:color w:val="000000" w:themeColor="text1"/>
          <w:sz w:val="24"/>
          <w:szCs w:val="24"/>
        </w:rPr>
        <w:t xml:space="preserve"> (artigo 34 e 36 do protocolo)</w:t>
      </w:r>
      <w:r w:rsidR="004512EB" w:rsidRPr="00D8696E">
        <w:rPr>
          <w:rFonts w:ascii="Times New Roman" w:hAnsi="Times New Roman" w:cs="Times New Roman"/>
          <w:color w:val="000000" w:themeColor="text1"/>
          <w:sz w:val="24"/>
          <w:szCs w:val="24"/>
        </w:rPr>
        <w:t xml:space="preserve">, </w:t>
      </w:r>
      <w:r w:rsidR="00776BC3">
        <w:rPr>
          <w:rFonts w:ascii="Times New Roman" w:hAnsi="Times New Roman" w:cs="Times New Roman"/>
          <w:color w:val="000000" w:themeColor="text1"/>
          <w:sz w:val="24"/>
          <w:szCs w:val="24"/>
        </w:rPr>
        <w:t xml:space="preserve">a qual poderá, no uso de suas atribuições praticar todo os atos necessários para a realização de seus objetivos, em especial, contratar, adquirir bens móveis ou imóveis, comparecer em juízo, conservar fundos e fazer transferências, porém, o caminho a ser percorrido é ainda longo. </w:t>
      </w:r>
    </w:p>
    <w:p w14:paraId="229BCADE" w14:textId="5FC202F0" w:rsidR="004512EB" w:rsidRDefault="004512EB" w:rsidP="0040095E">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Segundo Antônio Carlos Pontes Borges, </w:t>
      </w:r>
    </w:p>
    <w:p w14:paraId="30F7ABEC" w14:textId="77777777" w:rsidR="00A733BF" w:rsidRDefault="00A733BF" w:rsidP="0040095E">
      <w:pPr>
        <w:spacing w:after="0" w:line="360" w:lineRule="auto"/>
        <w:ind w:firstLine="709"/>
        <w:jc w:val="both"/>
        <w:rPr>
          <w:rFonts w:ascii="Times New Roman" w:hAnsi="Times New Roman" w:cs="Times New Roman"/>
          <w:color w:val="000000" w:themeColor="text1"/>
          <w:sz w:val="24"/>
          <w:szCs w:val="24"/>
        </w:rPr>
      </w:pPr>
    </w:p>
    <w:p w14:paraId="4DC27240" w14:textId="77777777" w:rsidR="004512EB" w:rsidRPr="0038366B" w:rsidRDefault="004512EB" w:rsidP="0040095E">
      <w:pPr>
        <w:spacing w:after="0" w:line="240" w:lineRule="auto"/>
        <w:ind w:left="2268"/>
        <w:jc w:val="both"/>
        <w:rPr>
          <w:rFonts w:ascii="Times New Roman" w:hAnsi="Times New Roman" w:cs="Times New Roman"/>
          <w:color w:val="000000" w:themeColor="text1"/>
          <w:sz w:val="20"/>
          <w:szCs w:val="20"/>
        </w:rPr>
      </w:pPr>
      <w:r w:rsidRPr="0038366B">
        <w:rPr>
          <w:rFonts w:ascii="Times New Roman" w:hAnsi="Times New Roman" w:cs="Times New Roman"/>
          <w:color w:val="000000" w:themeColor="text1"/>
          <w:sz w:val="20"/>
          <w:szCs w:val="20"/>
        </w:rPr>
        <w:t xml:space="preserve">“os governos decidiram atribuir personalidade jurídica ao </w:t>
      </w:r>
      <w:proofErr w:type="gramStart"/>
      <w:r w:rsidRPr="0038366B">
        <w:rPr>
          <w:rFonts w:ascii="Times New Roman" w:hAnsi="Times New Roman" w:cs="Times New Roman"/>
          <w:color w:val="000000" w:themeColor="text1"/>
          <w:sz w:val="20"/>
          <w:szCs w:val="20"/>
        </w:rPr>
        <w:t>Mercosul</w:t>
      </w:r>
      <w:proofErr w:type="gramEnd"/>
      <w:r w:rsidRPr="0038366B">
        <w:rPr>
          <w:rFonts w:ascii="Times New Roman" w:hAnsi="Times New Roman" w:cs="Times New Roman"/>
          <w:color w:val="000000" w:themeColor="text1"/>
          <w:sz w:val="20"/>
          <w:szCs w:val="20"/>
        </w:rPr>
        <w:t>, para que o bloco pudesse atuar externamente como uma unidade. Pensava-se em suas negociações futuras com terceiros países ou grupos de países, em especial com Estados Unidos e com a comunidade europeia que se estabelecia, apresentando-se como um ente diverso dos Estados que integravam o bloco, sem que aqueles perdessem suas identidades.”</w:t>
      </w:r>
      <w:r>
        <w:rPr>
          <w:rStyle w:val="Refdenotaderodap"/>
          <w:rFonts w:ascii="Times New Roman" w:hAnsi="Times New Roman" w:cs="Times New Roman"/>
          <w:color w:val="000000" w:themeColor="text1"/>
          <w:sz w:val="20"/>
          <w:szCs w:val="20"/>
        </w:rPr>
        <w:footnoteReference w:id="8"/>
      </w:r>
    </w:p>
    <w:p w14:paraId="37A5E5A8" w14:textId="77777777" w:rsidR="004512EB" w:rsidRDefault="004512EB" w:rsidP="0040095E">
      <w:pPr>
        <w:spacing w:after="0" w:line="360" w:lineRule="auto"/>
        <w:ind w:firstLine="709"/>
        <w:jc w:val="both"/>
        <w:rPr>
          <w:rFonts w:ascii="Times New Roman" w:hAnsi="Times New Roman" w:cs="Times New Roman"/>
          <w:sz w:val="24"/>
          <w:szCs w:val="24"/>
        </w:rPr>
      </w:pPr>
    </w:p>
    <w:p w14:paraId="726820CA" w14:textId="77777777" w:rsidR="0090686B" w:rsidRDefault="0090686B"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Em 2002, constituiu-se o TPR – Tribunal Permanente de Revisão, com sede em Assunção, como sendo uma instância judicial superior destinada a revisão das decisões proferidas pelos tribunais arbitrais </w:t>
      </w:r>
      <w:r>
        <w:rPr>
          <w:rFonts w:ascii="Times New Roman" w:hAnsi="Times New Roman" w:cs="Times New Roman"/>
          <w:i/>
          <w:sz w:val="24"/>
          <w:szCs w:val="24"/>
        </w:rPr>
        <w:t>ah doc</w:t>
      </w:r>
      <w:r>
        <w:rPr>
          <w:rFonts w:ascii="Times New Roman" w:hAnsi="Times New Roman" w:cs="Times New Roman"/>
          <w:sz w:val="24"/>
          <w:szCs w:val="24"/>
        </w:rPr>
        <w:t xml:space="preserve">. </w:t>
      </w:r>
    </w:p>
    <w:p w14:paraId="1FBEDF85" w14:textId="77777777" w:rsidR="00A5025E" w:rsidRDefault="00A5025E"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Assim, observa-se que o ordenamento jurídico </w:t>
      </w:r>
      <w:proofErr w:type="spellStart"/>
      <w:r>
        <w:rPr>
          <w:rFonts w:ascii="Times New Roman" w:hAnsi="Times New Roman" w:cs="Times New Roman"/>
          <w:sz w:val="24"/>
          <w:szCs w:val="24"/>
        </w:rPr>
        <w:t>mercosulino</w:t>
      </w:r>
      <w:proofErr w:type="spellEnd"/>
      <w:r>
        <w:rPr>
          <w:rFonts w:ascii="Times New Roman" w:hAnsi="Times New Roman" w:cs="Times New Roman"/>
          <w:sz w:val="24"/>
          <w:szCs w:val="24"/>
        </w:rPr>
        <w:t xml:space="preserve"> é composto pela legislação originária</w:t>
      </w:r>
      <w:r>
        <w:rPr>
          <w:rStyle w:val="Refdenotaderodap"/>
          <w:rFonts w:ascii="Times New Roman" w:hAnsi="Times New Roman" w:cs="Times New Roman"/>
          <w:sz w:val="24"/>
          <w:szCs w:val="24"/>
        </w:rPr>
        <w:footnoteReference w:id="9"/>
      </w:r>
      <w:r>
        <w:rPr>
          <w:rFonts w:ascii="Times New Roman" w:hAnsi="Times New Roman" w:cs="Times New Roman"/>
          <w:sz w:val="24"/>
          <w:szCs w:val="24"/>
        </w:rPr>
        <w:t xml:space="preserve"> bem com do direito derivado, sendo esse correspondente </w:t>
      </w:r>
      <w:r w:rsidR="00821728" w:rsidRPr="00821728">
        <w:rPr>
          <w:rFonts w:ascii="Times New Roman" w:hAnsi="Times New Roman" w:cs="Times New Roman"/>
          <w:sz w:val="24"/>
          <w:szCs w:val="24"/>
        </w:rPr>
        <w:t>“</w:t>
      </w:r>
      <w:r w:rsidRPr="00821728">
        <w:rPr>
          <w:rFonts w:ascii="Times New Roman" w:hAnsi="Times New Roman" w:cs="Times New Roman"/>
          <w:sz w:val="24"/>
          <w:szCs w:val="24"/>
        </w:rPr>
        <w:t xml:space="preserve">as decisões, diretrizes e regulamentos, as quais possuem caráter obrigatório e devem ser internacionalizados pelos Estados-Partes, de acordo com os critérios estabelecidos nos ordenamentos </w:t>
      </w:r>
      <w:r w:rsidR="00821728" w:rsidRPr="00821728">
        <w:rPr>
          <w:rFonts w:ascii="Times New Roman" w:hAnsi="Times New Roman" w:cs="Times New Roman"/>
          <w:sz w:val="24"/>
          <w:szCs w:val="24"/>
        </w:rPr>
        <w:t>jurídicos nacionais.</w:t>
      </w:r>
      <w:proofErr w:type="gramStart"/>
      <w:r w:rsidR="00821728" w:rsidRPr="00821728">
        <w:rPr>
          <w:rFonts w:ascii="Times New Roman" w:hAnsi="Times New Roman" w:cs="Times New Roman"/>
          <w:sz w:val="24"/>
          <w:szCs w:val="24"/>
        </w:rPr>
        <w:t>”</w:t>
      </w:r>
      <w:proofErr w:type="gramEnd"/>
      <w:r w:rsidR="00821728">
        <w:rPr>
          <w:rStyle w:val="Refdenotaderodap"/>
          <w:rFonts w:ascii="Times New Roman" w:hAnsi="Times New Roman" w:cs="Times New Roman"/>
          <w:sz w:val="24"/>
          <w:szCs w:val="24"/>
        </w:rPr>
        <w:footnoteReference w:id="10"/>
      </w:r>
    </w:p>
    <w:p w14:paraId="7891A7C9" w14:textId="77777777" w:rsidR="007209F9" w:rsidRDefault="0083302D"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Muito embora seja possível </w:t>
      </w:r>
      <w:r w:rsidR="00135AEB">
        <w:rPr>
          <w:rFonts w:ascii="Times New Roman" w:hAnsi="Times New Roman" w:cs="Times New Roman"/>
          <w:sz w:val="24"/>
          <w:szCs w:val="24"/>
        </w:rPr>
        <w:t xml:space="preserve">perceber a existência de um aparato normativo </w:t>
      </w:r>
      <w:proofErr w:type="spellStart"/>
      <w:r w:rsidR="00135AEB">
        <w:rPr>
          <w:rFonts w:ascii="Times New Roman" w:hAnsi="Times New Roman" w:cs="Times New Roman"/>
          <w:sz w:val="24"/>
          <w:szCs w:val="24"/>
        </w:rPr>
        <w:t>mercosulino</w:t>
      </w:r>
      <w:proofErr w:type="spellEnd"/>
      <w:r w:rsidR="00135AEB">
        <w:rPr>
          <w:rFonts w:ascii="Times New Roman" w:hAnsi="Times New Roman" w:cs="Times New Roman"/>
          <w:sz w:val="24"/>
          <w:szCs w:val="24"/>
        </w:rPr>
        <w:t xml:space="preserve">, esse por sua vez não é capaz de avançar no processo de integração. E isso decorre da visão clássica acolhida, qual seja, </w:t>
      </w:r>
      <w:r w:rsidR="00BA187A">
        <w:rPr>
          <w:rFonts w:ascii="Times New Roman" w:hAnsi="Times New Roman" w:cs="Times New Roman"/>
          <w:sz w:val="24"/>
          <w:szCs w:val="24"/>
        </w:rPr>
        <w:t xml:space="preserve">a utilização do sistema intergovernamental como modelo de integração. </w:t>
      </w:r>
    </w:p>
    <w:p w14:paraId="06DECC40" w14:textId="288B4471" w:rsidR="00135AEB" w:rsidRDefault="00BA187A"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Não só isso, a falta de coercibilidade no reconhecimento da norma criada pelo bloco frente ao sistema nacional, a aplicação do Direito Internacional e a exigibilidade da presença de todos os membros para elaboração da norma, são considerados como possíveis </w:t>
      </w:r>
      <w:r w:rsidR="008027C1">
        <w:rPr>
          <w:rFonts w:ascii="Times New Roman" w:hAnsi="Times New Roman" w:cs="Times New Roman"/>
          <w:sz w:val="24"/>
          <w:szCs w:val="24"/>
        </w:rPr>
        <w:t>entraves</w:t>
      </w:r>
      <w:r w:rsidR="00A733BF">
        <w:rPr>
          <w:rFonts w:ascii="Times New Roman" w:hAnsi="Times New Roman" w:cs="Times New Roman"/>
          <w:sz w:val="24"/>
          <w:szCs w:val="24"/>
        </w:rPr>
        <w:t xml:space="preserve"> </w:t>
      </w:r>
      <w:r w:rsidR="008027C1">
        <w:rPr>
          <w:rFonts w:ascii="Times New Roman" w:hAnsi="Times New Roman" w:cs="Times New Roman"/>
          <w:sz w:val="24"/>
          <w:szCs w:val="24"/>
        </w:rPr>
        <w:t>ao avanço do</w:t>
      </w:r>
      <w:r>
        <w:rPr>
          <w:rFonts w:ascii="Times New Roman" w:hAnsi="Times New Roman" w:cs="Times New Roman"/>
          <w:sz w:val="24"/>
          <w:szCs w:val="24"/>
        </w:rPr>
        <w:t xml:space="preserve"> MERCOSUL no que tange </w:t>
      </w:r>
      <w:r w:rsidR="008027C1">
        <w:rPr>
          <w:rFonts w:ascii="Times New Roman" w:hAnsi="Times New Roman" w:cs="Times New Roman"/>
          <w:sz w:val="24"/>
          <w:szCs w:val="24"/>
        </w:rPr>
        <w:t>a seara</w:t>
      </w:r>
      <w:r>
        <w:rPr>
          <w:rFonts w:ascii="Times New Roman" w:hAnsi="Times New Roman" w:cs="Times New Roman"/>
          <w:sz w:val="24"/>
          <w:szCs w:val="24"/>
        </w:rPr>
        <w:t xml:space="preserve"> jurídic</w:t>
      </w:r>
      <w:r w:rsidR="008027C1">
        <w:rPr>
          <w:rFonts w:ascii="Times New Roman" w:hAnsi="Times New Roman" w:cs="Times New Roman"/>
          <w:sz w:val="24"/>
          <w:szCs w:val="24"/>
        </w:rPr>
        <w:t>a</w:t>
      </w:r>
      <w:r>
        <w:rPr>
          <w:rFonts w:ascii="Times New Roman" w:hAnsi="Times New Roman" w:cs="Times New Roman"/>
          <w:sz w:val="24"/>
          <w:szCs w:val="24"/>
        </w:rPr>
        <w:t xml:space="preserve">. </w:t>
      </w:r>
    </w:p>
    <w:p w14:paraId="2C4E5B0A" w14:textId="7523D043" w:rsidR="00BA187A" w:rsidRDefault="00BA187A" w:rsidP="0040095E">
      <w:pPr>
        <w:spacing w:after="0" w:line="360" w:lineRule="auto"/>
        <w:ind w:firstLine="709"/>
        <w:jc w:val="both"/>
        <w:rPr>
          <w:rFonts w:ascii="Times New Roman" w:hAnsi="Times New Roman" w:cs="Times New Roman"/>
          <w:sz w:val="24"/>
          <w:szCs w:val="24"/>
        </w:rPr>
      </w:pPr>
      <w:r w:rsidRPr="00D8696E">
        <w:rPr>
          <w:rFonts w:ascii="Times New Roman" w:hAnsi="Times New Roman" w:cs="Times New Roman"/>
          <w:sz w:val="24"/>
          <w:szCs w:val="24"/>
        </w:rPr>
        <w:t>Como bem acentua Rodolfo Carlos Barra,</w:t>
      </w:r>
    </w:p>
    <w:p w14:paraId="79F993DF" w14:textId="77777777" w:rsidR="00A733BF" w:rsidRPr="00D8696E" w:rsidRDefault="00A733BF" w:rsidP="0040095E">
      <w:pPr>
        <w:spacing w:after="0" w:line="360" w:lineRule="auto"/>
        <w:ind w:firstLine="709"/>
        <w:jc w:val="both"/>
        <w:rPr>
          <w:rStyle w:val="Refdenotaderodap"/>
          <w:rFonts w:ascii="Times New Roman" w:hAnsi="Times New Roman" w:cs="Times New Roman"/>
          <w:sz w:val="24"/>
          <w:szCs w:val="24"/>
        </w:rPr>
      </w:pPr>
    </w:p>
    <w:p w14:paraId="5507536B" w14:textId="77777777" w:rsidR="00BA187A" w:rsidRDefault="00BA187A" w:rsidP="0040095E">
      <w:pPr>
        <w:spacing w:after="0" w:line="240" w:lineRule="auto"/>
        <w:ind w:left="2268"/>
        <w:jc w:val="both"/>
        <w:rPr>
          <w:rFonts w:ascii="Times New Roman" w:hAnsi="Times New Roman" w:cs="Times New Roman"/>
        </w:rPr>
      </w:pPr>
      <w:r w:rsidRPr="00D8696E">
        <w:rPr>
          <w:rFonts w:ascii="Times New Roman" w:hAnsi="Times New Roman" w:cs="Times New Roman"/>
          <w:sz w:val="20"/>
          <w:szCs w:val="20"/>
        </w:rPr>
        <w:t>"a integração supõe uma ação conjunta de distintos membros, os estados parte, na realização de objetivos comuns para o qual adotam - com obrigatoriedade, sob pena de não haver um verdadeiro sistema de integração - autoridades comuns, normas comuns e, por suposto, procedimentos também comuns para a resolução de conflitos</w:t>
      </w:r>
      <w:r w:rsidRPr="00D8696E">
        <w:rPr>
          <w:rFonts w:ascii="Times New Roman" w:hAnsi="Times New Roman" w:cs="Times New Roman"/>
        </w:rPr>
        <w:t>. "</w:t>
      </w:r>
      <w:r w:rsidRPr="00D8696E">
        <w:rPr>
          <w:rStyle w:val="Refdenotaderodap"/>
          <w:rFonts w:ascii="Times New Roman" w:hAnsi="Times New Roman" w:cs="Times New Roman"/>
        </w:rPr>
        <w:footnoteReference w:id="11"/>
      </w:r>
    </w:p>
    <w:p w14:paraId="10277290" w14:textId="77777777" w:rsidR="00A733BF" w:rsidRDefault="00A733BF" w:rsidP="0040095E">
      <w:pPr>
        <w:pStyle w:val="Pa10"/>
        <w:spacing w:line="360" w:lineRule="auto"/>
        <w:ind w:firstLine="708"/>
        <w:jc w:val="both"/>
        <w:rPr>
          <w:rFonts w:ascii="Times New Roman" w:hAnsi="Times New Roman" w:cs="Times New Roman"/>
          <w:color w:val="000000" w:themeColor="text1"/>
        </w:rPr>
      </w:pPr>
    </w:p>
    <w:p w14:paraId="1517FFF9" w14:textId="6DDD39A2" w:rsidR="00676E87" w:rsidRPr="00676E87" w:rsidRDefault="00676E87" w:rsidP="0040095E">
      <w:pPr>
        <w:pStyle w:val="Pa10"/>
        <w:spacing w:line="360" w:lineRule="auto"/>
        <w:ind w:firstLine="708"/>
        <w:jc w:val="both"/>
        <w:rPr>
          <w:rFonts w:ascii="Times New Roman" w:hAnsi="Times New Roman" w:cs="Times New Roman"/>
          <w:color w:val="000000"/>
        </w:rPr>
      </w:pPr>
      <w:r>
        <w:rPr>
          <w:rFonts w:ascii="Times New Roman" w:hAnsi="Times New Roman" w:cs="Times New Roman"/>
          <w:color w:val="000000" w:themeColor="text1"/>
        </w:rPr>
        <w:t>Ainda, e</w:t>
      </w:r>
      <w:r w:rsidRPr="00676E87">
        <w:rPr>
          <w:rFonts w:ascii="Times New Roman" w:hAnsi="Times New Roman" w:cs="Times New Roman"/>
          <w:color w:val="000000" w:themeColor="text1"/>
        </w:rPr>
        <w:t xml:space="preserve">m defesa </w:t>
      </w:r>
      <w:r w:rsidRPr="00676E87">
        <w:rPr>
          <w:rFonts w:ascii="Times New Roman" w:hAnsi="Times New Roman" w:cs="Times New Roman"/>
          <w:color w:val="000000"/>
        </w:rPr>
        <w:t xml:space="preserve">de um direito do </w:t>
      </w:r>
      <w:proofErr w:type="gramStart"/>
      <w:r w:rsidRPr="00676E87">
        <w:rPr>
          <w:rFonts w:ascii="Times New Roman" w:hAnsi="Times New Roman" w:cs="Times New Roman"/>
          <w:color w:val="000000"/>
        </w:rPr>
        <w:t>Mercosul</w:t>
      </w:r>
      <w:proofErr w:type="gramEnd"/>
      <w:r w:rsidRPr="00676E87">
        <w:rPr>
          <w:rFonts w:ascii="Times New Roman" w:hAnsi="Times New Roman" w:cs="Times New Roman"/>
          <w:color w:val="000000"/>
        </w:rPr>
        <w:t xml:space="preserve"> próprio e autônomo já havia sido defendida, em 2004, ocasião </w:t>
      </w:r>
      <w:r>
        <w:rPr>
          <w:rFonts w:ascii="Times New Roman" w:hAnsi="Times New Roman" w:cs="Times New Roman"/>
          <w:color w:val="000000"/>
        </w:rPr>
        <w:t xml:space="preserve">também afirmada por </w:t>
      </w:r>
      <w:r w:rsidRPr="00676E87">
        <w:rPr>
          <w:rFonts w:ascii="Times New Roman" w:hAnsi="Times New Roman" w:cs="Times New Roman"/>
          <w:color w:val="000000"/>
        </w:rPr>
        <w:t xml:space="preserve">Perez </w:t>
      </w:r>
      <w:proofErr w:type="spellStart"/>
      <w:r w:rsidRPr="00676E87">
        <w:rPr>
          <w:rFonts w:ascii="Times New Roman" w:hAnsi="Times New Roman" w:cs="Times New Roman"/>
          <w:color w:val="000000"/>
        </w:rPr>
        <w:t>Otermin</w:t>
      </w:r>
      <w:proofErr w:type="spellEnd"/>
      <w:r w:rsidRPr="00676E87">
        <w:rPr>
          <w:rFonts w:ascii="Times New Roman" w:hAnsi="Times New Roman" w:cs="Times New Roman"/>
          <w:color w:val="000000"/>
        </w:rPr>
        <w:t>,</w:t>
      </w:r>
    </w:p>
    <w:p w14:paraId="54C3AD9A" w14:textId="77777777" w:rsidR="00676E87" w:rsidRPr="00676E87" w:rsidRDefault="00676E87" w:rsidP="00A733BF">
      <w:pPr>
        <w:pStyle w:val="Default"/>
      </w:pPr>
    </w:p>
    <w:p w14:paraId="71E7C4FC" w14:textId="77777777" w:rsidR="00676E87" w:rsidRPr="00676E87" w:rsidRDefault="00676E87" w:rsidP="0040095E">
      <w:pPr>
        <w:spacing w:after="0" w:line="240" w:lineRule="auto"/>
        <w:ind w:left="2268"/>
        <w:jc w:val="both"/>
        <w:rPr>
          <w:rFonts w:ascii="Times New Roman" w:hAnsi="Times New Roman" w:cs="Times New Roman"/>
          <w:color w:val="000000" w:themeColor="text1"/>
          <w:sz w:val="20"/>
          <w:szCs w:val="20"/>
        </w:rPr>
      </w:pPr>
      <w:r>
        <w:rPr>
          <w:rFonts w:ascii="Times New Roman" w:hAnsi="Times New Roman" w:cs="Times New Roman"/>
          <w:color w:val="000000"/>
          <w:sz w:val="20"/>
          <w:szCs w:val="20"/>
        </w:rPr>
        <w:t>“</w:t>
      </w:r>
      <w:r w:rsidRPr="00676E87">
        <w:rPr>
          <w:rFonts w:ascii="Times New Roman" w:hAnsi="Times New Roman" w:cs="Times New Roman"/>
          <w:color w:val="000000"/>
          <w:sz w:val="20"/>
          <w:szCs w:val="20"/>
        </w:rPr>
        <w:t>não haver dúvida que o Tratado de Asunción, o Protocolo de Brasília, o Protocolo de Ouro Preto, as Decisões, Resoluções e Diretivas, seguindo a definição de Guy Isaac, formam um ordenamento jurídico organizado e estruturado, que possui suas próprias fontes, dotado de órgãos e procedimentos aptos para emiti-las, interpretá-las, bem como para constatar e sancionar os casos de não cumprimento e as violações.</w:t>
      </w:r>
      <w:proofErr w:type="gramStart"/>
      <w:r>
        <w:rPr>
          <w:rFonts w:ascii="Times New Roman" w:hAnsi="Times New Roman" w:cs="Times New Roman"/>
          <w:color w:val="000000"/>
          <w:sz w:val="20"/>
          <w:szCs w:val="20"/>
        </w:rPr>
        <w:t>”</w:t>
      </w:r>
      <w:proofErr w:type="gramEnd"/>
      <w:r>
        <w:rPr>
          <w:rStyle w:val="Refdenotaderodap"/>
          <w:rFonts w:ascii="Times New Roman" w:hAnsi="Times New Roman" w:cs="Times New Roman"/>
          <w:color w:val="000000"/>
          <w:sz w:val="20"/>
          <w:szCs w:val="20"/>
        </w:rPr>
        <w:footnoteReference w:id="12"/>
      </w:r>
    </w:p>
    <w:p w14:paraId="637CE1CB" w14:textId="77777777" w:rsidR="00676E87" w:rsidRDefault="00676E87" w:rsidP="0040095E">
      <w:pPr>
        <w:spacing w:after="0" w:line="360" w:lineRule="auto"/>
        <w:ind w:firstLine="709"/>
        <w:jc w:val="both"/>
        <w:rPr>
          <w:rFonts w:ascii="Times New Roman" w:hAnsi="Times New Roman" w:cs="Times New Roman"/>
          <w:sz w:val="24"/>
          <w:szCs w:val="24"/>
        </w:rPr>
      </w:pPr>
    </w:p>
    <w:p w14:paraId="48EF1877" w14:textId="4242F3C0" w:rsidR="00084736" w:rsidRDefault="00084736" w:rsidP="0040095E">
      <w:pPr>
        <w:spacing w:after="0" w:line="360" w:lineRule="auto"/>
        <w:ind w:firstLine="709"/>
        <w:jc w:val="both"/>
        <w:rPr>
          <w:rFonts w:ascii="Times New Roman" w:hAnsi="Times New Roman" w:cs="Times New Roman"/>
          <w:sz w:val="24"/>
          <w:szCs w:val="24"/>
        </w:rPr>
      </w:pPr>
      <w:r w:rsidRPr="00084736">
        <w:rPr>
          <w:rFonts w:ascii="Times New Roman" w:hAnsi="Times New Roman" w:cs="Times New Roman"/>
          <w:sz w:val="24"/>
          <w:szCs w:val="24"/>
        </w:rPr>
        <w:t>Ante todo o exposto,</w:t>
      </w:r>
      <w:r w:rsidR="008027C1">
        <w:rPr>
          <w:rFonts w:ascii="Times New Roman" w:hAnsi="Times New Roman" w:cs="Times New Roman"/>
          <w:sz w:val="24"/>
          <w:szCs w:val="24"/>
        </w:rPr>
        <w:t xml:space="preserve"> muito embora o MERCOSUL possua um arcabouço jurídico originário e derivado, pautado no Direito Internacional Público assim como a adoção do sistema intergovernamental como forma de integração, prima-se, </w:t>
      </w:r>
      <w:r w:rsidR="00A733BF">
        <w:rPr>
          <w:rFonts w:ascii="Times New Roman" w:hAnsi="Times New Roman" w:cs="Times New Roman"/>
          <w:sz w:val="24"/>
          <w:szCs w:val="24"/>
        </w:rPr>
        <w:t>n</w:t>
      </w:r>
      <w:r w:rsidR="008027C1">
        <w:rPr>
          <w:rFonts w:ascii="Times New Roman" w:hAnsi="Times New Roman" w:cs="Times New Roman"/>
          <w:sz w:val="24"/>
          <w:szCs w:val="24"/>
        </w:rPr>
        <w:t xml:space="preserve">o momento atual, pela reflexão dessa sistemática, como adiante será analisado. </w:t>
      </w:r>
    </w:p>
    <w:p w14:paraId="3C9AD8B5" w14:textId="77777777" w:rsidR="004A4C2D" w:rsidRDefault="004A4C2D" w:rsidP="0040095E">
      <w:pPr>
        <w:spacing w:after="0" w:line="360" w:lineRule="auto"/>
        <w:ind w:firstLine="709"/>
        <w:jc w:val="both"/>
        <w:rPr>
          <w:rFonts w:ascii="Times New Roman" w:hAnsi="Times New Roman" w:cs="Times New Roman"/>
          <w:sz w:val="24"/>
          <w:szCs w:val="24"/>
        </w:rPr>
      </w:pPr>
    </w:p>
    <w:p w14:paraId="178A6067" w14:textId="77777777" w:rsidR="00AD7EE1" w:rsidRDefault="00AD7EE1" w:rsidP="0040095E">
      <w:pPr>
        <w:spacing w:after="0"/>
        <w:rPr>
          <w:rFonts w:ascii="Times New Roman" w:hAnsi="Times New Roman" w:cs="Times New Roman"/>
          <w:b/>
          <w:bCs/>
          <w:color w:val="000000" w:themeColor="text1"/>
          <w:sz w:val="24"/>
          <w:szCs w:val="24"/>
        </w:rPr>
      </w:pPr>
    </w:p>
    <w:p w14:paraId="32A11AB9" w14:textId="03BBA457" w:rsidR="00AA419A" w:rsidRPr="00D8696E" w:rsidRDefault="004A4C2D" w:rsidP="0040095E">
      <w:pPr>
        <w:spacing w:after="0"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lastRenderedPageBreak/>
        <w:t>ABORDAGEM</w:t>
      </w:r>
      <w:r w:rsidR="00D20781">
        <w:rPr>
          <w:rFonts w:ascii="Times New Roman" w:hAnsi="Times New Roman" w:cs="Times New Roman"/>
          <w:b/>
          <w:bCs/>
          <w:color w:val="000000" w:themeColor="text1"/>
          <w:sz w:val="24"/>
          <w:szCs w:val="24"/>
        </w:rPr>
        <w:t xml:space="preserve"> </w:t>
      </w:r>
      <w:r>
        <w:rPr>
          <w:rFonts w:ascii="Times New Roman" w:hAnsi="Times New Roman" w:cs="Times New Roman"/>
          <w:b/>
          <w:bCs/>
          <w:color w:val="000000" w:themeColor="text1"/>
          <w:sz w:val="24"/>
          <w:szCs w:val="24"/>
        </w:rPr>
        <w:t>SOBRE O</w:t>
      </w:r>
      <w:r w:rsidR="008B42B2">
        <w:rPr>
          <w:rFonts w:ascii="Times New Roman" w:hAnsi="Times New Roman" w:cs="Times New Roman"/>
          <w:b/>
          <w:bCs/>
          <w:color w:val="000000" w:themeColor="text1"/>
          <w:sz w:val="24"/>
          <w:szCs w:val="24"/>
        </w:rPr>
        <w:t xml:space="preserve"> </w:t>
      </w:r>
      <w:r w:rsidR="000E2DAE">
        <w:rPr>
          <w:rFonts w:ascii="Times New Roman" w:hAnsi="Times New Roman" w:cs="Times New Roman"/>
          <w:b/>
          <w:bCs/>
          <w:color w:val="000000" w:themeColor="text1"/>
          <w:sz w:val="24"/>
          <w:szCs w:val="24"/>
        </w:rPr>
        <w:t>PROCESSO DE INTEGRAÇÃO</w:t>
      </w:r>
      <w:r w:rsidR="00AA419A" w:rsidRPr="00D8696E">
        <w:rPr>
          <w:rFonts w:ascii="Times New Roman" w:hAnsi="Times New Roman" w:cs="Times New Roman"/>
          <w:b/>
          <w:bCs/>
          <w:color w:val="000000" w:themeColor="text1"/>
          <w:sz w:val="24"/>
          <w:szCs w:val="24"/>
        </w:rPr>
        <w:t xml:space="preserve"> </w:t>
      </w:r>
      <w:r>
        <w:rPr>
          <w:rFonts w:ascii="Times New Roman" w:hAnsi="Times New Roman" w:cs="Times New Roman"/>
          <w:b/>
          <w:bCs/>
          <w:color w:val="000000" w:themeColor="text1"/>
          <w:sz w:val="24"/>
          <w:szCs w:val="24"/>
        </w:rPr>
        <w:t>REGIONAL DO MERCOSUL: INTERGOVERNAMENTAL E SUPRANACIONAL</w:t>
      </w:r>
    </w:p>
    <w:p w14:paraId="698AF3BC" w14:textId="77777777" w:rsidR="00AA419A" w:rsidRDefault="00AA419A" w:rsidP="004A4C2D">
      <w:pPr>
        <w:spacing w:after="0" w:line="360" w:lineRule="auto"/>
        <w:jc w:val="both"/>
        <w:rPr>
          <w:rFonts w:ascii="Times New Roman" w:hAnsi="Times New Roman" w:cs="Times New Roman"/>
          <w:color w:val="000000" w:themeColor="text1"/>
          <w:sz w:val="24"/>
          <w:szCs w:val="24"/>
        </w:rPr>
      </w:pPr>
    </w:p>
    <w:p w14:paraId="2A44AF77" w14:textId="77777777" w:rsidR="004A4C2D" w:rsidRDefault="004A4C2D" w:rsidP="004A4C2D">
      <w:pPr>
        <w:spacing w:after="0" w:line="360" w:lineRule="auto"/>
        <w:jc w:val="both"/>
        <w:rPr>
          <w:rFonts w:ascii="Times New Roman" w:hAnsi="Times New Roman" w:cs="Times New Roman"/>
          <w:color w:val="000000" w:themeColor="text1"/>
          <w:sz w:val="24"/>
          <w:szCs w:val="24"/>
        </w:rPr>
      </w:pPr>
    </w:p>
    <w:p w14:paraId="12B56CE9" w14:textId="6E405E9F" w:rsidR="00730248" w:rsidRDefault="004A4C2D" w:rsidP="004A4C2D">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7209F9">
        <w:rPr>
          <w:rFonts w:ascii="Times New Roman" w:hAnsi="Times New Roman" w:cs="Times New Roman"/>
          <w:color w:val="000000" w:themeColor="text1"/>
          <w:sz w:val="24"/>
          <w:szCs w:val="24"/>
        </w:rPr>
        <w:t>O</w:t>
      </w:r>
      <w:r w:rsidR="00AA419A" w:rsidRPr="00D8696E">
        <w:rPr>
          <w:rFonts w:ascii="Times New Roman" w:hAnsi="Times New Roman" w:cs="Times New Roman"/>
          <w:color w:val="000000" w:themeColor="text1"/>
          <w:sz w:val="24"/>
          <w:szCs w:val="24"/>
        </w:rPr>
        <w:t xml:space="preserve"> MERCOSUL, </w:t>
      </w:r>
      <w:r w:rsidR="007209F9">
        <w:rPr>
          <w:rFonts w:ascii="Times New Roman" w:hAnsi="Times New Roman" w:cs="Times New Roman"/>
          <w:color w:val="000000" w:themeColor="text1"/>
          <w:sz w:val="24"/>
          <w:szCs w:val="24"/>
        </w:rPr>
        <w:t>m</w:t>
      </w:r>
      <w:r w:rsidR="007209F9" w:rsidRPr="00D8696E">
        <w:rPr>
          <w:rFonts w:ascii="Times New Roman" w:hAnsi="Times New Roman" w:cs="Times New Roman"/>
          <w:color w:val="000000" w:themeColor="text1"/>
          <w:sz w:val="24"/>
          <w:szCs w:val="24"/>
        </w:rPr>
        <w:t xml:space="preserve">esmo </w:t>
      </w:r>
      <w:r w:rsidR="007209F9">
        <w:rPr>
          <w:rFonts w:ascii="Times New Roman" w:hAnsi="Times New Roman" w:cs="Times New Roman"/>
          <w:color w:val="000000" w:themeColor="text1"/>
          <w:sz w:val="24"/>
          <w:szCs w:val="24"/>
        </w:rPr>
        <w:t>t</w:t>
      </w:r>
      <w:r w:rsidR="007209F9" w:rsidRPr="00D8696E">
        <w:rPr>
          <w:rFonts w:ascii="Times New Roman" w:hAnsi="Times New Roman" w:cs="Times New Roman"/>
          <w:color w:val="000000" w:themeColor="text1"/>
          <w:sz w:val="24"/>
          <w:szCs w:val="24"/>
        </w:rPr>
        <w:t>endo idealizado</w:t>
      </w:r>
      <w:r w:rsidR="007209F9">
        <w:rPr>
          <w:rFonts w:ascii="Times New Roman" w:hAnsi="Times New Roman" w:cs="Times New Roman"/>
          <w:color w:val="000000" w:themeColor="text1"/>
          <w:sz w:val="24"/>
          <w:szCs w:val="24"/>
        </w:rPr>
        <w:t xml:space="preserve"> institutos jurídicos próprios </w:t>
      </w:r>
      <w:r w:rsidR="00AA419A" w:rsidRPr="00D8696E">
        <w:rPr>
          <w:rFonts w:ascii="Times New Roman" w:hAnsi="Times New Roman" w:cs="Times New Roman"/>
          <w:color w:val="000000" w:themeColor="text1"/>
          <w:sz w:val="24"/>
          <w:szCs w:val="24"/>
        </w:rPr>
        <w:t xml:space="preserve">como, por exemplo, protocolos, instrumentos adicionais ou complementares, acordos e tratados, </w:t>
      </w:r>
      <w:r w:rsidR="00A3180A">
        <w:rPr>
          <w:rFonts w:ascii="Times New Roman" w:hAnsi="Times New Roman" w:cs="Times New Roman"/>
          <w:color w:val="000000" w:themeColor="text1"/>
          <w:sz w:val="24"/>
          <w:szCs w:val="24"/>
        </w:rPr>
        <w:t>a legislação originária</w:t>
      </w:r>
      <w:r w:rsidR="00730248">
        <w:rPr>
          <w:rFonts w:ascii="Times New Roman" w:hAnsi="Times New Roman" w:cs="Times New Roman"/>
          <w:color w:val="000000" w:themeColor="text1"/>
          <w:sz w:val="24"/>
          <w:szCs w:val="24"/>
        </w:rPr>
        <w:t xml:space="preserve"> e derivad</w:t>
      </w:r>
      <w:r w:rsidR="007209F9">
        <w:rPr>
          <w:rFonts w:ascii="Times New Roman" w:hAnsi="Times New Roman" w:cs="Times New Roman"/>
          <w:color w:val="000000" w:themeColor="text1"/>
          <w:sz w:val="24"/>
          <w:szCs w:val="24"/>
        </w:rPr>
        <w:t xml:space="preserve">a </w:t>
      </w:r>
      <w:r w:rsidR="00A3180A">
        <w:rPr>
          <w:rFonts w:ascii="Times New Roman" w:hAnsi="Times New Roman" w:cs="Times New Roman"/>
          <w:color w:val="000000" w:themeColor="text1"/>
          <w:sz w:val="24"/>
          <w:szCs w:val="24"/>
        </w:rPr>
        <w:t xml:space="preserve">do bloco prevê </w:t>
      </w:r>
      <w:r w:rsidR="003C426E">
        <w:rPr>
          <w:rFonts w:ascii="Times New Roman" w:hAnsi="Times New Roman" w:cs="Times New Roman"/>
          <w:color w:val="000000" w:themeColor="text1"/>
          <w:sz w:val="24"/>
          <w:szCs w:val="24"/>
        </w:rPr>
        <w:t>que os Estados-mem</w:t>
      </w:r>
      <w:r w:rsidR="007209F9">
        <w:rPr>
          <w:rFonts w:ascii="Times New Roman" w:hAnsi="Times New Roman" w:cs="Times New Roman"/>
          <w:color w:val="000000" w:themeColor="text1"/>
          <w:sz w:val="24"/>
          <w:szCs w:val="24"/>
        </w:rPr>
        <w:t>bros devem recepcionar a norma, característica do sistema intergovernamental.</w:t>
      </w:r>
    </w:p>
    <w:p w14:paraId="5D80D832" w14:textId="11EE03E7" w:rsidR="004A4C2D" w:rsidRDefault="004A4C2D" w:rsidP="0040095E">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Antes de adentrar ao assunto, ora proposto, </w:t>
      </w:r>
      <w:proofErr w:type="gramStart"/>
      <w:r>
        <w:rPr>
          <w:rFonts w:ascii="Times New Roman" w:hAnsi="Times New Roman" w:cs="Times New Roman"/>
          <w:color w:val="000000" w:themeColor="text1"/>
          <w:sz w:val="24"/>
          <w:szCs w:val="24"/>
        </w:rPr>
        <w:t>mister</w:t>
      </w:r>
      <w:proofErr w:type="gramEnd"/>
      <w:r>
        <w:rPr>
          <w:rFonts w:ascii="Times New Roman" w:hAnsi="Times New Roman" w:cs="Times New Roman"/>
          <w:color w:val="000000" w:themeColor="text1"/>
          <w:sz w:val="24"/>
          <w:szCs w:val="24"/>
        </w:rPr>
        <w:t xml:space="preserve"> se faz esclarecer, nos dizeres de Monica e Andrea, que a integração pode ser “definida como um processo ao longo do qual atores, inicialmente independentes, se unificam, ou seja, se tornam parte de um todo”. </w:t>
      </w:r>
      <w:r>
        <w:rPr>
          <w:rStyle w:val="Refdenotaderodap"/>
          <w:rFonts w:ascii="Times New Roman" w:hAnsi="Times New Roman" w:cs="Times New Roman"/>
          <w:color w:val="000000" w:themeColor="text1"/>
          <w:sz w:val="24"/>
          <w:szCs w:val="24"/>
        </w:rPr>
        <w:footnoteReference w:id="13"/>
      </w:r>
    </w:p>
    <w:p w14:paraId="551FD28D" w14:textId="01485B7A" w:rsidR="00713255" w:rsidRDefault="00AD7EE1"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autora </w:t>
      </w:r>
      <w:proofErr w:type="spellStart"/>
      <w:r w:rsidRPr="00AD7EE1">
        <w:rPr>
          <w:rFonts w:ascii="Times New Roman" w:hAnsi="Times New Roman" w:cs="Times New Roman"/>
          <w:sz w:val="24"/>
          <w:szCs w:val="24"/>
        </w:rPr>
        <w:t>Jânia</w:t>
      </w:r>
      <w:proofErr w:type="spellEnd"/>
      <w:r w:rsidRPr="00AD7EE1">
        <w:rPr>
          <w:rFonts w:ascii="Times New Roman" w:hAnsi="Times New Roman" w:cs="Times New Roman"/>
          <w:sz w:val="24"/>
          <w:szCs w:val="24"/>
        </w:rPr>
        <w:t xml:space="preserve"> Maria Lopes</w:t>
      </w:r>
      <w:r>
        <w:rPr>
          <w:rFonts w:ascii="Times New Roman" w:hAnsi="Times New Roman" w:cs="Times New Roman"/>
          <w:sz w:val="24"/>
          <w:szCs w:val="24"/>
        </w:rPr>
        <w:t>, em seu livro sobre Cooperação Jurisdicional,</w:t>
      </w:r>
      <w:r w:rsidR="00713255">
        <w:rPr>
          <w:rFonts w:ascii="Times New Roman" w:hAnsi="Times New Roman" w:cs="Times New Roman"/>
          <w:sz w:val="24"/>
          <w:szCs w:val="24"/>
        </w:rPr>
        <w:t xml:space="preserve"> explica o instituto da intergovernabilidade, como sendo:</w:t>
      </w:r>
    </w:p>
    <w:p w14:paraId="4FEA09D2" w14:textId="77777777" w:rsidR="00A733BF" w:rsidRDefault="00A733BF" w:rsidP="0040095E">
      <w:pPr>
        <w:spacing w:after="0" w:line="360" w:lineRule="auto"/>
        <w:ind w:firstLine="709"/>
        <w:jc w:val="both"/>
        <w:rPr>
          <w:rFonts w:ascii="Times New Roman" w:hAnsi="Times New Roman" w:cs="Times New Roman"/>
          <w:sz w:val="24"/>
          <w:szCs w:val="24"/>
        </w:rPr>
      </w:pPr>
    </w:p>
    <w:p w14:paraId="40DD55FF" w14:textId="77777777" w:rsidR="00713255" w:rsidRDefault="00713255" w:rsidP="0040095E">
      <w:pPr>
        <w:spacing w:after="0" w:line="240" w:lineRule="auto"/>
        <w:ind w:left="2268"/>
        <w:jc w:val="both"/>
        <w:rPr>
          <w:rFonts w:ascii="Times New Roman" w:hAnsi="Times New Roman" w:cs="Times New Roman"/>
          <w:sz w:val="20"/>
          <w:szCs w:val="20"/>
        </w:rPr>
      </w:pPr>
      <w:r>
        <w:rPr>
          <w:rFonts w:ascii="Times New Roman" w:hAnsi="Times New Roman" w:cs="Times New Roman"/>
          <w:sz w:val="20"/>
          <w:szCs w:val="20"/>
        </w:rPr>
        <w:t>“</w:t>
      </w:r>
      <w:r w:rsidRPr="00713255">
        <w:rPr>
          <w:rFonts w:ascii="Times New Roman" w:hAnsi="Times New Roman" w:cs="Times New Roman"/>
          <w:sz w:val="20"/>
          <w:szCs w:val="20"/>
        </w:rPr>
        <w:t>o interesse predominante é o resultado da vontade individual de cada Estado-Membro, não estrutura institucional independente destes, e as normas jurídicas devem ser submetidas aos processos de internalização previstos nos textos legislativos de cada País, em geral, suas Constituições Federais. Não se fala em aplicabilidade imediata das normas emanadas das instituições e tampouco em primazia frente aos ordenamentos jurídicos nacionais.</w:t>
      </w:r>
      <w:proofErr w:type="gramStart"/>
      <w:r>
        <w:rPr>
          <w:rFonts w:ascii="Times New Roman" w:hAnsi="Times New Roman" w:cs="Times New Roman"/>
          <w:sz w:val="20"/>
          <w:szCs w:val="20"/>
        </w:rPr>
        <w:t>”</w:t>
      </w:r>
      <w:proofErr w:type="gramEnd"/>
      <w:r>
        <w:rPr>
          <w:rStyle w:val="Refdenotaderodap"/>
          <w:rFonts w:ascii="Times New Roman" w:hAnsi="Times New Roman" w:cs="Times New Roman"/>
          <w:sz w:val="20"/>
          <w:szCs w:val="20"/>
        </w:rPr>
        <w:footnoteReference w:id="14"/>
      </w:r>
    </w:p>
    <w:p w14:paraId="0638EB43" w14:textId="77777777" w:rsidR="00713255" w:rsidRDefault="00713255" w:rsidP="0040095E">
      <w:pPr>
        <w:spacing w:after="0" w:line="360" w:lineRule="auto"/>
        <w:ind w:firstLine="709"/>
        <w:jc w:val="both"/>
        <w:rPr>
          <w:rFonts w:ascii="Times New Roman" w:hAnsi="Times New Roman" w:cs="Times New Roman"/>
          <w:color w:val="000000" w:themeColor="text1"/>
          <w:sz w:val="24"/>
          <w:szCs w:val="24"/>
        </w:rPr>
      </w:pPr>
    </w:p>
    <w:p w14:paraId="50A611BA" w14:textId="77777777" w:rsidR="00A22C4A" w:rsidRDefault="00152E47" w:rsidP="0040095E">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Ou seja, sistema pel</w:t>
      </w:r>
      <w:r w:rsidR="00084736">
        <w:rPr>
          <w:rFonts w:ascii="Times New Roman" w:hAnsi="Times New Roman" w:cs="Times New Roman"/>
          <w:color w:val="000000" w:themeColor="text1"/>
          <w:sz w:val="24"/>
          <w:szCs w:val="24"/>
        </w:rPr>
        <w:t>o</w:t>
      </w:r>
      <w:r>
        <w:rPr>
          <w:rFonts w:ascii="Times New Roman" w:hAnsi="Times New Roman" w:cs="Times New Roman"/>
          <w:color w:val="000000" w:themeColor="text1"/>
          <w:sz w:val="24"/>
          <w:szCs w:val="24"/>
        </w:rPr>
        <w:t xml:space="preserve"> qual os</w:t>
      </w:r>
      <w:r w:rsidR="00A22C4A">
        <w:rPr>
          <w:rFonts w:ascii="Times New Roman" w:hAnsi="Times New Roman" w:cs="Times New Roman"/>
          <w:color w:val="000000" w:themeColor="text1"/>
          <w:sz w:val="24"/>
          <w:szCs w:val="24"/>
        </w:rPr>
        <w:t xml:space="preserve"> Estados devem “internalizar as disposições regionais, com processo idêntico ao de qualquer tratado internacional; a hierarquia é </w:t>
      </w:r>
      <w:r w:rsidR="00A22C4A" w:rsidRPr="000F3E66">
        <w:rPr>
          <w:rFonts w:ascii="Times New Roman" w:hAnsi="Times New Roman" w:cs="Times New Roman"/>
          <w:color w:val="000000" w:themeColor="text1"/>
          <w:sz w:val="24"/>
          <w:szCs w:val="24"/>
        </w:rPr>
        <w:t>distinta, de acordo com a constituição de cada Estado-Membro</w:t>
      </w:r>
      <w:r w:rsidR="00A22C4A">
        <w:rPr>
          <w:rFonts w:ascii="Times New Roman" w:hAnsi="Times New Roman" w:cs="Times New Roman"/>
          <w:color w:val="000000" w:themeColor="text1"/>
          <w:sz w:val="24"/>
          <w:szCs w:val="24"/>
        </w:rPr>
        <w:t>.</w:t>
      </w:r>
      <w:proofErr w:type="gramStart"/>
      <w:r w:rsidR="00A22C4A">
        <w:rPr>
          <w:rFonts w:ascii="Times New Roman" w:hAnsi="Times New Roman" w:cs="Times New Roman"/>
          <w:color w:val="000000" w:themeColor="text1"/>
          <w:sz w:val="24"/>
          <w:szCs w:val="24"/>
        </w:rPr>
        <w:t>”</w:t>
      </w:r>
      <w:proofErr w:type="gramEnd"/>
      <w:r w:rsidR="00A22C4A">
        <w:rPr>
          <w:rStyle w:val="Refdenotaderodap"/>
          <w:rFonts w:ascii="Times New Roman" w:hAnsi="Times New Roman" w:cs="Times New Roman"/>
          <w:color w:val="000000" w:themeColor="text1"/>
          <w:sz w:val="24"/>
          <w:szCs w:val="24"/>
        </w:rPr>
        <w:footnoteReference w:id="15"/>
      </w:r>
    </w:p>
    <w:p w14:paraId="661379D2" w14:textId="77777777" w:rsidR="004A4C2D" w:rsidRDefault="00084736" w:rsidP="0040095E">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Com efeito</w:t>
      </w:r>
      <w:r w:rsidR="00A7768E" w:rsidRPr="00A7768E">
        <w:rPr>
          <w:rFonts w:ascii="Times New Roman" w:hAnsi="Times New Roman" w:cs="Times New Roman"/>
          <w:sz w:val="24"/>
          <w:szCs w:val="24"/>
        </w:rPr>
        <w:t>, o caráter intergovernamental do bloco é expresso no Protocolo de Ouro Preto, cujo artigo 2º dispõe: são órgãos com capacidade decisória, de natureza intergovernamental, o Conselho do Mercado Comum, o Grupo Mercado Comum e a Comissão de Comércio do MERCOSUL.</w:t>
      </w:r>
      <w:proofErr w:type="gramStart"/>
      <w:r w:rsidR="00A7768E" w:rsidRPr="00A7768E">
        <w:rPr>
          <w:rStyle w:val="Refdenotaderodap"/>
          <w:rFonts w:ascii="Times New Roman" w:hAnsi="Times New Roman" w:cs="Times New Roman"/>
          <w:color w:val="000000" w:themeColor="text1"/>
          <w:sz w:val="24"/>
          <w:szCs w:val="24"/>
        </w:rPr>
        <w:footnoteReference w:id="16"/>
      </w:r>
      <w:proofErr w:type="gramEnd"/>
      <w:r w:rsidR="00A7768E" w:rsidRPr="00A7768E">
        <w:rPr>
          <w:rFonts w:ascii="Times New Roman" w:hAnsi="Times New Roman" w:cs="Times New Roman"/>
          <w:sz w:val="24"/>
          <w:szCs w:val="24"/>
        </w:rPr>
        <w:cr/>
      </w:r>
    </w:p>
    <w:p w14:paraId="0E02E2BE" w14:textId="14355152" w:rsidR="007209F9" w:rsidRDefault="00695886" w:rsidP="0040095E">
      <w:pPr>
        <w:spacing w:after="0" w:line="360" w:lineRule="auto"/>
        <w:ind w:firstLine="708"/>
        <w:jc w:val="both"/>
      </w:pPr>
      <w:r w:rsidRPr="00A7768E">
        <w:rPr>
          <w:rFonts w:ascii="Times New Roman" w:hAnsi="Times New Roman" w:cs="Times New Roman"/>
          <w:sz w:val="24"/>
          <w:szCs w:val="24"/>
        </w:rPr>
        <w:lastRenderedPageBreak/>
        <w:t>Contudo, a</w:t>
      </w:r>
      <w:r w:rsidR="007209F9" w:rsidRPr="00A7768E">
        <w:rPr>
          <w:rFonts w:ascii="Times New Roman" w:hAnsi="Times New Roman" w:cs="Times New Roman"/>
          <w:sz w:val="24"/>
          <w:szCs w:val="24"/>
        </w:rPr>
        <w:t xml:space="preserve">ntes de </w:t>
      </w:r>
      <w:r w:rsidRPr="00A7768E">
        <w:rPr>
          <w:rFonts w:ascii="Times New Roman" w:hAnsi="Times New Roman" w:cs="Times New Roman"/>
          <w:sz w:val="24"/>
          <w:szCs w:val="24"/>
        </w:rPr>
        <w:t xml:space="preserve">se </w:t>
      </w:r>
      <w:r w:rsidR="007209F9" w:rsidRPr="00A7768E">
        <w:rPr>
          <w:rFonts w:ascii="Times New Roman" w:hAnsi="Times New Roman" w:cs="Times New Roman"/>
          <w:sz w:val="24"/>
          <w:szCs w:val="24"/>
        </w:rPr>
        <w:t>adentrar ao tema</w:t>
      </w:r>
      <w:r w:rsidRPr="00A7768E">
        <w:rPr>
          <w:rFonts w:ascii="Times New Roman" w:hAnsi="Times New Roman" w:cs="Times New Roman"/>
          <w:sz w:val="24"/>
          <w:szCs w:val="24"/>
        </w:rPr>
        <w:t xml:space="preserve"> específico sobre o sistema atualmente adotado</w:t>
      </w:r>
      <w:r w:rsidR="007209F9" w:rsidRPr="00A7768E">
        <w:rPr>
          <w:rFonts w:ascii="Times New Roman" w:hAnsi="Times New Roman" w:cs="Times New Roman"/>
          <w:sz w:val="24"/>
          <w:szCs w:val="24"/>
        </w:rPr>
        <w:t xml:space="preserve">, </w:t>
      </w:r>
      <w:proofErr w:type="gramStart"/>
      <w:r w:rsidR="007209F9" w:rsidRPr="00A7768E">
        <w:rPr>
          <w:rFonts w:ascii="Times New Roman" w:hAnsi="Times New Roman" w:cs="Times New Roman"/>
          <w:sz w:val="24"/>
          <w:szCs w:val="24"/>
        </w:rPr>
        <w:t>mister</w:t>
      </w:r>
      <w:proofErr w:type="gramEnd"/>
      <w:r w:rsidR="007209F9" w:rsidRPr="00A7768E">
        <w:rPr>
          <w:rFonts w:ascii="Times New Roman" w:hAnsi="Times New Roman" w:cs="Times New Roman"/>
          <w:sz w:val="24"/>
          <w:szCs w:val="24"/>
        </w:rPr>
        <w:t xml:space="preserve"> se faz tecer considerações a respeito da teoria intergovernamentalista, pela qual entende-se que o Estado “são atores racionais e que seus comportamentos refletem as pressões tanto internas, de vários grupos da sociedade, quanto externas, oriundas do próprio ambiente internacional.”</w:t>
      </w:r>
      <w:r w:rsidR="007209F9" w:rsidRPr="00A7768E">
        <w:rPr>
          <w:rStyle w:val="Refdenotaderodap"/>
          <w:rFonts w:ascii="Times New Roman" w:hAnsi="Times New Roman" w:cs="Times New Roman"/>
          <w:color w:val="000000" w:themeColor="text1"/>
          <w:sz w:val="24"/>
          <w:szCs w:val="24"/>
        </w:rPr>
        <w:footnoteReference w:id="17"/>
      </w:r>
    </w:p>
    <w:p w14:paraId="1FC14228" w14:textId="0B2A8B2A" w:rsidR="00A22C4A" w:rsidRDefault="007209F9" w:rsidP="0040095E">
      <w:pPr>
        <w:spacing w:after="0" w:line="24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Desse modo, para os intergovernamentalistas, </w:t>
      </w:r>
    </w:p>
    <w:p w14:paraId="7A298CB7" w14:textId="77777777" w:rsidR="00A733BF" w:rsidRDefault="00A733BF" w:rsidP="0040095E">
      <w:pPr>
        <w:spacing w:after="0" w:line="240" w:lineRule="auto"/>
        <w:ind w:firstLine="709"/>
        <w:jc w:val="both"/>
        <w:rPr>
          <w:rFonts w:ascii="Times New Roman" w:hAnsi="Times New Roman" w:cs="Times New Roman"/>
          <w:color w:val="000000" w:themeColor="text1"/>
          <w:sz w:val="24"/>
          <w:szCs w:val="24"/>
        </w:rPr>
      </w:pPr>
    </w:p>
    <w:p w14:paraId="5413B5AC" w14:textId="27084D1B" w:rsidR="007209F9" w:rsidRDefault="00A22C4A" w:rsidP="0040095E">
      <w:pPr>
        <w:spacing w:after="0" w:line="240" w:lineRule="auto"/>
        <w:ind w:left="2268"/>
        <w:jc w:val="both"/>
        <w:rPr>
          <w:rFonts w:ascii="Times New Roman" w:hAnsi="Times New Roman" w:cs="Times New Roman"/>
          <w:color w:val="000000" w:themeColor="text1"/>
          <w:sz w:val="20"/>
          <w:szCs w:val="20"/>
        </w:rPr>
      </w:pPr>
      <w:r w:rsidRPr="00A22C4A">
        <w:rPr>
          <w:rFonts w:ascii="Times New Roman" w:hAnsi="Times New Roman" w:cs="Times New Roman"/>
          <w:color w:val="000000" w:themeColor="text1"/>
          <w:sz w:val="20"/>
          <w:szCs w:val="20"/>
        </w:rPr>
        <w:t>“</w:t>
      </w:r>
      <w:r w:rsidR="007209F9" w:rsidRPr="00A22C4A">
        <w:rPr>
          <w:rFonts w:ascii="Times New Roman" w:hAnsi="Times New Roman" w:cs="Times New Roman"/>
          <w:color w:val="000000" w:themeColor="text1"/>
          <w:sz w:val="20"/>
          <w:szCs w:val="20"/>
        </w:rPr>
        <w:t xml:space="preserve">a integração regional seguem dois estágios: primeiramente, os governos definem internamente seus interesses nacionais que conduzirão suas ações no plano internacional. Posteriormente, no processo de negociação interestatal, inicia-se uma verdade barganha. Assim, o intergovernamentalismo se caracteriza pela análise dos jogos de dois níveis interno, investiga a formação das preferências nacionais dos Estados; no externo, examina o processo de barganhas intergovernamentais </w:t>
      </w:r>
      <w:r w:rsidR="007209F9" w:rsidRPr="00A22C4A">
        <w:rPr>
          <w:rFonts w:ascii="Times New Roman" w:hAnsi="Times New Roman" w:cs="Times New Roman"/>
          <w:color w:val="000000" w:themeColor="text1"/>
          <w:sz w:val="20"/>
          <w:szCs w:val="20"/>
        </w:rPr>
        <w:tab/>
        <w:t>e foca na coordenação política entre os Estados no processo de integração.</w:t>
      </w:r>
      <w:proofErr w:type="gramStart"/>
      <w:r w:rsidRPr="00A22C4A">
        <w:rPr>
          <w:rFonts w:ascii="Times New Roman" w:hAnsi="Times New Roman" w:cs="Times New Roman"/>
          <w:color w:val="000000" w:themeColor="text1"/>
          <w:sz w:val="20"/>
          <w:szCs w:val="20"/>
        </w:rPr>
        <w:t>”</w:t>
      </w:r>
      <w:proofErr w:type="gramEnd"/>
      <w:r>
        <w:rPr>
          <w:rStyle w:val="Refdenotaderodap"/>
          <w:rFonts w:ascii="Times New Roman" w:hAnsi="Times New Roman" w:cs="Times New Roman"/>
          <w:color w:val="000000" w:themeColor="text1"/>
          <w:sz w:val="20"/>
          <w:szCs w:val="20"/>
        </w:rPr>
        <w:footnoteReference w:id="18"/>
      </w:r>
    </w:p>
    <w:p w14:paraId="0482CBC5" w14:textId="77777777" w:rsidR="00A733BF" w:rsidRDefault="00A733BF" w:rsidP="0040095E">
      <w:pPr>
        <w:spacing w:after="0" w:line="240" w:lineRule="auto"/>
        <w:ind w:left="2268"/>
        <w:jc w:val="both"/>
        <w:rPr>
          <w:rFonts w:ascii="Times New Roman" w:hAnsi="Times New Roman" w:cs="Times New Roman"/>
          <w:color w:val="000000" w:themeColor="text1"/>
          <w:sz w:val="20"/>
          <w:szCs w:val="20"/>
        </w:rPr>
      </w:pPr>
    </w:p>
    <w:p w14:paraId="132D69B8" w14:textId="77777777" w:rsidR="00A22C4A" w:rsidRDefault="00A22C4A" w:rsidP="0040095E">
      <w:pPr>
        <w:spacing w:after="0" w:line="240" w:lineRule="auto"/>
        <w:jc w:val="both"/>
        <w:rPr>
          <w:rFonts w:ascii="Times New Roman" w:hAnsi="Times New Roman" w:cs="Times New Roman"/>
          <w:color w:val="000000" w:themeColor="text1"/>
          <w:sz w:val="20"/>
          <w:szCs w:val="20"/>
        </w:rPr>
      </w:pPr>
    </w:p>
    <w:p w14:paraId="503D7057" w14:textId="28CFF892" w:rsidR="00961D2A" w:rsidRDefault="00A22C4A" w:rsidP="0040095E">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0"/>
          <w:szCs w:val="20"/>
        </w:rPr>
        <w:tab/>
      </w:r>
      <w:r w:rsidR="00961D2A">
        <w:rPr>
          <w:rFonts w:ascii="Times New Roman" w:hAnsi="Times New Roman" w:cs="Times New Roman"/>
          <w:color w:val="000000" w:themeColor="text1"/>
          <w:sz w:val="24"/>
          <w:szCs w:val="24"/>
        </w:rPr>
        <w:t>Outrossim,</w:t>
      </w:r>
      <w:r>
        <w:rPr>
          <w:rFonts w:ascii="Times New Roman" w:hAnsi="Times New Roman" w:cs="Times New Roman"/>
          <w:color w:val="000000" w:themeColor="text1"/>
          <w:sz w:val="24"/>
          <w:szCs w:val="24"/>
        </w:rPr>
        <w:t xml:space="preserve"> a</w:t>
      </w:r>
      <w:r w:rsidR="00730248">
        <w:rPr>
          <w:rFonts w:ascii="Times New Roman" w:hAnsi="Times New Roman" w:cs="Times New Roman"/>
          <w:color w:val="000000" w:themeColor="text1"/>
          <w:sz w:val="24"/>
          <w:szCs w:val="24"/>
        </w:rPr>
        <w:t xml:space="preserve"> respeito da incorporação</w:t>
      </w:r>
      <w:r>
        <w:rPr>
          <w:rFonts w:ascii="Times New Roman" w:hAnsi="Times New Roman" w:cs="Times New Roman"/>
          <w:color w:val="000000" w:themeColor="text1"/>
          <w:sz w:val="24"/>
          <w:szCs w:val="24"/>
        </w:rPr>
        <w:t xml:space="preserve"> das normas no âmbito interno</w:t>
      </w:r>
      <w:r w:rsidR="00730248">
        <w:rPr>
          <w:rFonts w:ascii="Times New Roman" w:hAnsi="Times New Roman" w:cs="Times New Roman"/>
          <w:color w:val="000000" w:themeColor="text1"/>
          <w:sz w:val="24"/>
          <w:szCs w:val="24"/>
        </w:rPr>
        <w:t>,</w:t>
      </w:r>
      <w:r w:rsidR="00961D2A">
        <w:rPr>
          <w:rFonts w:ascii="Times New Roman" w:hAnsi="Times New Roman" w:cs="Times New Roman"/>
          <w:color w:val="000000" w:themeColor="text1"/>
          <w:sz w:val="24"/>
          <w:szCs w:val="24"/>
        </w:rPr>
        <w:t xml:space="preserve"> previsto no artigo </w:t>
      </w:r>
      <w:r w:rsidR="00961D2A" w:rsidRPr="00D8696E">
        <w:rPr>
          <w:rFonts w:ascii="Times New Roman" w:hAnsi="Times New Roman" w:cs="Times New Roman"/>
          <w:color w:val="000000" w:themeColor="text1"/>
          <w:sz w:val="24"/>
          <w:szCs w:val="24"/>
        </w:rPr>
        <w:t>42 do Protocolo de Ouro P</w:t>
      </w:r>
      <w:r w:rsidR="00961D2A">
        <w:rPr>
          <w:rFonts w:ascii="Times New Roman" w:hAnsi="Times New Roman" w:cs="Times New Roman"/>
          <w:color w:val="000000" w:themeColor="text1"/>
          <w:sz w:val="24"/>
          <w:szCs w:val="24"/>
        </w:rPr>
        <w:t xml:space="preserve">reto, traz em seu bojo a seguinte redação: </w:t>
      </w:r>
    </w:p>
    <w:p w14:paraId="4D7FAEC3" w14:textId="77777777" w:rsidR="00A733BF" w:rsidRPr="00D8696E" w:rsidRDefault="00A733BF" w:rsidP="0040095E">
      <w:pPr>
        <w:spacing w:after="0" w:line="360" w:lineRule="auto"/>
        <w:jc w:val="both"/>
        <w:rPr>
          <w:rFonts w:ascii="Times New Roman" w:hAnsi="Times New Roman" w:cs="Times New Roman"/>
          <w:color w:val="000000" w:themeColor="text1"/>
          <w:sz w:val="24"/>
          <w:szCs w:val="24"/>
        </w:rPr>
      </w:pPr>
    </w:p>
    <w:p w14:paraId="600B91CB" w14:textId="77777777" w:rsidR="00961D2A" w:rsidRDefault="00961D2A" w:rsidP="0040095E">
      <w:pPr>
        <w:spacing w:after="0" w:line="240" w:lineRule="auto"/>
        <w:ind w:left="2268"/>
        <w:jc w:val="both"/>
        <w:rPr>
          <w:rFonts w:ascii="Times New Roman" w:hAnsi="Times New Roman" w:cs="Times New Roman"/>
          <w:color w:val="000000" w:themeColor="text1"/>
          <w:sz w:val="20"/>
          <w:szCs w:val="20"/>
        </w:rPr>
      </w:pPr>
      <w:r w:rsidRPr="00D8696E">
        <w:rPr>
          <w:rFonts w:ascii="Times New Roman" w:hAnsi="Times New Roman" w:cs="Times New Roman"/>
          <w:color w:val="000000" w:themeColor="text1"/>
          <w:sz w:val="20"/>
          <w:szCs w:val="20"/>
        </w:rPr>
        <w:t xml:space="preserve">“As normas emanadas dos órgãos do </w:t>
      </w:r>
      <w:proofErr w:type="gramStart"/>
      <w:r w:rsidRPr="00D8696E">
        <w:rPr>
          <w:rFonts w:ascii="Times New Roman" w:hAnsi="Times New Roman" w:cs="Times New Roman"/>
          <w:color w:val="000000" w:themeColor="text1"/>
          <w:sz w:val="20"/>
          <w:szCs w:val="20"/>
        </w:rPr>
        <w:t>Mercosul</w:t>
      </w:r>
      <w:proofErr w:type="gramEnd"/>
      <w:r w:rsidRPr="00D8696E">
        <w:rPr>
          <w:rFonts w:ascii="Times New Roman" w:hAnsi="Times New Roman" w:cs="Times New Roman"/>
          <w:color w:val="000000" w:themeColor="text1"/>
          <w:sz w:val="20"/>
          <w:szCs w:val="20"/>
        </w:rPr>
        <w:t xml:space="preserve"> previstos no Artigo 2 deste Protocolo terão caráter obrigatório e deverão, quando necessário, ser incorporadas aos ordenamentos jurídicos nacionais mediante os procedimentos previstos pela legislação de cada país.” </w:t>
      </w:r>
      <w:r w:rsidRPr="00D8696E">
        <w:rPr>
          <w:rStyle w:val="Refdenotaderodap"/>
          <w:rFonts w:ascii="Times New Roman" w:hAnsi="Times New Roman" w:cs="Times New Roman"/>
          <w:color w:val="000000" w:themeColor="text1"/>
          <w:sz w:val="20"/>
          <w:szCs w:val="20"/>
        </w:rPr>
        <w:footnoteReference w:id="19"/>
      </w:r>
    </w:p>
    <w:p w14:paraId="20F37267" w14:textId="77777777" w:rsidR="00A733BF" w:rsidRDefault="00A733BF" w:rsidP="0040095E">
      <w:pPr>
        <w:spacing w:after="0" w:line="360" w:lineRule="auto"/>
        <w:ind w:firstLine="708"/>
        <w:jc w:val="both"/>
        <w:rPr>
          <w:rFonts w:ascii="Times New Roman" w:hAnsi="Times New Roman" w:cs="Times New Roman"/>
          <w:color w:val="000000" w:themeColor="text1"/>
          <w:sz w:val="24"/>
          <w:szCs w:val="24"/>
        </w:rPr>
      </w:pPr>
    </w:p>
    <w:p w14:paraId="0CC761CA" w14:textId="4D7C53ED" w:rsidR="000F3E66" w:rsidRDefault="00AD7EE1" w:rsidP="0040095E">
      <w:pPr>
        <w:spacing w:after="0" w:line="36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autora Nádia de </w:t>
      </w:r>
      <w:r w:rsidR="00182BE7">
        <w:rPr>
          <w:rFonts w:ascii="Times New Roman" w:hAnsi="Times New Roman" w:cs="Times New Roman"/>
          <w:color w:val="000000" w:themeColor="text1"/>
          <w:sz w:val="24"/>
          <w:szCs w:val="24"/>
        </w:rPr>
        <w:t>Araújo</w:t>
      </w:r>
      <w:r>
        <w:rPr>
          <w:rFonts w:ascii="Times New Roman" w:hAnsi="Times New Roman" w:cs="Times New Roman"/>
          <w:color w:val="000000" w:themeColor="text1"/>
          <w:sz w:val="24"/>
          <w:szCs w:val="24"/>
        </w:rPr>
        <w:t xml:space="preserve">, </w:t>
      </w:r>
      <w:r w:rsidR="00961D2A">
        <w:rPr>
          <w:rFonts w:ascii="Times New Roman" w:hAnsi="Times New Roman" w:cs="Times New Roman"/>
          <w:color w:val="000000" w:themeColor="text1"/>
          <w:sz w:val="24"/>
          <w:szCs w:val="24"/>
        </w:rPr>
        <w:t>crítica a norma legal acima, explicando que:</w:t>
      </w:r>
    </w:p>
    <w:p w14:paraId="35AC9160" w14:textId="77777777" w:rsidR="00A733BF" w:rsidRDefault="00A733BF" w:rsidP="0040095E">
      <w:pPr>
        <w:spacing w:after="0" w:line="360" w:lineRule="auto"/>
        <w:ind w:firstLine="708"/>
        <w:jc w:val="both"/>
        <w:rPr>
          <w:rFonts w:ascii="Times New Roman" w:hAnsi="Times New Roman" w:cs="Times New Roman"/>
          <w:color w:val="000000" w:themeColor="text1"/>
          <w:sz w:val="24"/>
          <w:szCs w:val="24"/>
        </w:rPr>
      </w:pPr>
    </w:p>
    <w:p w14:paraId="57FF485D" w14:textId="77777777" w:rsidR="000F3E66" w:rsidRPr="000F3E66" w:rsidRDefault="000F3E66" w:rsidP="0040095E">
      <w:pPr>
        <w:spacing w:after="0" w:line="240" w:lineRule="auto"/>
        <w:ind w:left="2268"/>
        <w:jc w:val="both"/>
        <w:rPr>
          <w:rFonts w:ascii="Times New Roman" w:hAnsi="Times New Roman" w:cs="Times New Roman"/>
          <w:color w:val="000000" w:themeColor="text1"/>
          <w:sz w:val="20"/>
          <w:szCs w:val="20"/>
        </w:rPr>
      </w:pPr>
      <w:r w:rsidRPr="000F3E66">
        <w:rPr>
          <w:rFonts w:ascii="Times New Roman" w:hAnsi="Times New Roman" w:cs="Times New Roman"/>
          <w:sz w:val="20"/>
          <w:szCs w:val="20"/>
        </w:rPr>
        <w:t xml:space="preserve">“há um esforço político para que as regras dos tratados sejam incorporadas ao ordenamento jurídico interno, não existe uma unificação de normas no </w:t>
      </w:r>
      <w:proofErr w:type="gramStart"/>
      <w:r w:rsidRPr="000F3E66">
        <w:rPr>
          <w:rFonts w:ascii="Times New Roman" w:hAnsi="Times New Roman" w:cs="Times New Roman"/>
          <w:sz w:val="20"/>
          <w:szCs w:val="20"/>
        </w:rPr>
        <w:t>Mercosul</w:t>
      </w:r>
      <w:proofErr w:type="gramEnd"/>
      <w:r w:rsidRPr="000F3E66">
        <w:rPr>
          <w:rFonts w:ascii="Times New Roman" w:hAnsi="Times New Roman" w:cs="Times New Roman"/>
          <w:sz w:val="20"/>
          <w:szCs w:val="20"/>
        </w:rPr>
        <w:t xml:space="preserve">, constituindo uma barreira jurídica, pois cada </w:t>
      </w:r>
      <w:proofErr w:type="spellStart"/>
      <w:r w:rsidRPr="000F3E66">
        <w:rPr>
          <w:rFonts w:ascii="Times New Roman" w:hAnsi="Times New Roman" w:cs="Times New Roman"/>
          <w:sz w:val="20"/>
          <w:szCs w:val="20"/>
        </w:rPr>
        <w:t>Estadomembro</w:t>
      </w:r>
      <w:proofErr w:type="spellEnd"/>
      <w:r w:rsidRPr="000F3E66">
        <w:rPr>
          <w:rFonts w:ascii="Times New Roman" w:hAnsi="Times New Roman" w:cs="Times New Roman"/>
          <w:sz w:val="20"/>
          <w:szCs w:val="20"/>
        </w:rPr>
        <w:t xml:space="preserve"> adota as suas próprias normas de Direito Internacional”.</w:t>
      </w:r>
      <w:r w:rsidR="004713D2">
        <w:rPr>
          <w:rStyle w:val="Refdenotaderodap"/>
          <w:rFonts w:ascii="Times New Roman" w:hAnsi="Times New Roman" w:cs="Times New Roman"/>
          <w:sz w:val="20"/>
          <w:szCs w:val="20"/>
        </w:rPr>
        <w:footnoteReference w:id="20"/>
      </w:r>
    </w:p>
    <w:p w14:paraId="77880AA6" w14:textId="77777777" w:rsidR="000A6091" w:rsidRDefault="000A6091" w:rsidP="0040095E">
      <w:pPr>
        <w:spacing w:after="0" w:line="360" w:lineRule="auto"/>
        <w:ind w:firstLine="709"/>
        <w:jc w:val="both"/>
      </w:pPr>
    </w:p>
    <w:p w14:paraId="390D6D9A" w14:textId="1FB355F3" w:rsidR="000A6091" w:rsidRDefault="003C426E" w:rsidP="0040095E">
      <w:pPr>
        <w:spacing w:after="0" w:line="360" w:lineRule="auto"/>
        <w:ind w:firstLine="709"/>
        <w:jc w:val="both"/>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Desse maneira</w:t>
      </w:r>
      <w:proofErr w:type="gramEnd"/>
      <w:r>
        <w:rPr>
          <w:rFonts w:ascii="Times New Roman" w:hAnsi="Times New Roman" w:cs="Times New Roman"/>
          <w:color w:val="000000" w:themeColor="text1"/>
          <w:sz w:val="24"/>
          <w:szCs w:val="24"/>
        </w:rPr>
        <w:t xml:space="preserve">, </w:t>
      </w:r>
      <w:r w:rsidR="00730248">
        <w:rPr>
          <w:rFonts w:ascii="Times New Roman" w:hAnsi="Times New Roman" w:cs="Times New Roman"/>
          <w:color w:val="000000" w:themeColor="text1"/>
          <w:sz w:val="24"/>
          <w:szCs w:val="24"/>
        </w:rPr>
        <w:t xml:space="preserve">verifica-se </w:t>
      </w:r>
      <w:r w:rsidR="00713255">
        <w:rPr>
          <w:rFonts w:ascii="Times New Roman" w:hAnsi="Times New Roman" w:cs="Times New Roman"/>
          <w:color w:val="000000" w:themeColor="text1"/>
          <w:sz w:val="24"/>
          <w:szCs w:val="24"/>
        </w:rPr>
        <w:t>a necessidade de incorporação,</w:t>
      </w:r>
      <w:r w:rsidR="00A733BF">
        <w:rPr>
          <w:rFonts w:ascii="Times New Roman" w:hAnsi="Times New Roman" w:cs="Times New Roman"/>
          <w:color w:val="000000" w:themeColor="text1"/>
          <w:sz w:val="24"/>
          <w:szCs w:val="24"/>
        </w:rPr>
        <w:t xml:space="preserve"> </w:t>
      </w:r>
      <w:r w:rsidR="0062040D">
        <w:rPr>
          <w:rFonts w:ascii="Times New Roman" w:hAnsi="Times New Roman" w:cs="Times New Roman"/>
          <w:color w:val="000000" w:themeColor="text1"/>
          <w:sz w:val="24"/>
          <w:szCs w:val="24"/>
        </w:rPr>
        <w:t>por cada país membro</w:t>
      </w:r>
      <w:r w:rsidR="00A733BF">
        <w:rPr>
          <w:rFonts w:ascii="Times New Roman" w:hAnsi="Times New Roman" w:cs="Times New Roman"/>
          <w:color w:val="000000" w:themeColor="text1"/>
          <w:sz w:val="24"/>
          <w:szCs w:val="24"/>
        </w:rPr>
        <w:t xml:space="preserve"> </w:t>
      </w:r>
      <w:r w:rsidR="00713255">
        <w:rPr>
          <w:rFonts w:ascii="Times New Roman" w:hAnsi="Times New Roman" w:cs="Times New Roman"/>
          <w:color w:val="000000" w:themeColor="text1"/>
          <w:sz w:val="24"/>
          <w:szCs w:val="24"/>
        </w:rPr>
        <w:t>da</w:t>
      </w:r>
      <w:r w:rsidR="00730248">
        <w:rPr>
          <w:rFonts w:ascii="Times New Roman" w:hAnsi="Times New Roman" w:cs="Times New Roman"/>
          <w:color w:val="000000" w:themeColor="text1"/>
          <w:sz w:val="24"/>
          <w:szCs w:val="24"/>
        </w:rPr>
        <w:t xml:space="preserve"> norma jurídica elaborada, votada e aprovada pelo bloco</w:t>
      </w:r>
      <w:r>
        <w:rPr>
          <w:rFonts w:ascii="Times New Roman" w:hAnsi="Times New Roman" w:cs="Times New Roman"/>
          <w:color w:val="000000" w:themeColor="text1"/>
          <w:sz w:val="24"/>
          <w:szCs w:val="24"/>
        </w:rPr>
        <w:t xml:space="preserve">, diferentemente do que ocorre no sistema supranacional, </w:t>
      </w:r>
      <w:r w:rsidR="000F3E66">
        <w:rPr>
          <w:rFonts w:ascii="Times New Roman" w:hAnsi="Times New Roman" w:cs="Times New Roman"/>
          <w:color w:val="000000" w:themeColor="text1"/>
          <w:sz w:val="24"/>
          <w:szCs w:val="24"/>
        </w:rPr>
        <w:t xml:space="preserve">onde a internacionalização das normas ocorre de forma imediata, com </w:t>
      </w:r>
      <w:r w:rsidR="000F3E66">
        <w:rPr>
          <w:rFonts w:ascii="Times New Roman" w:hAnsi="Times New Roman" w:cs="Times New Roman"/>
          <w:i/>
          <w:color w:val="000000" w:themeColor="text1"/>
          <w:sz w:val="24"/>
          <w:szCs w:val="24"/>
        </w:rPr>
        <w:lastRenderedPageBreak/>
        <w:t>status</w:t>
      </w:r>
      <w:r w:rsidR="000F3E66">
        <w:rPr>
          <w:rFonts w:ascii="Times New Roman" w:hAnsi="Times New Roman" w:cs="Times New Roman"/>
          <w:color w:val="000000" w:themeColor="text1"/>
          <w:sz w:val="24"/>
          <w:szCs w:val="24"/>
        </w:rPr>
        <w:t xml:space="preserve"> acima do direito interno de cada Estado, sem ser sujeitado ao controle constitucional.</w:t>
      </w:r>
      <w:r w:rsidR="000F3E66">
        <w:rPr>
          <w:rStyle w:val="Refdenotaderodap"/>
          <w:rFonts w:ascii="Times New Roman" w:hAnsi="Times New Roman" w:cs="Times New Roman"/>
          <w:color w:val="000000" w:themeColor="text1"/>
          <w:sz w:val="24"/>
          <w:szCs w:val="24"/>
        </w:rPr>
        <w:footnoteReference w:id="21"/>
      </w:r>
      <w:r w:rsidR="000A6091">
        <w:rPr>
          <w:rFonts w:ascii="Times New Roman" w:hAnsi="Times New Roman" w:cs="Times New Roman"/>
          <w:color w:val="000000" w:themeColor="text1"/>
          <w:sz w:val="24"/>
          <w:szCs w:val="24"/>
        </w:rPr>
        <w:t xml:space="preserve">Observa-se, portanto, </w:t>
      </w:r>
    </w:p>
    <w:p w14:paraId="3DF50DE4" w14:textId="77777777" w:rsidR="00A733BF" w:rsidRDefault="00A733BF" w:rsidP="0040095E">
      <w:pPr>
        <w:spacing w:after="0" w:line="360" w:lineRule="auto"/>
        <w:ind w:firstLine="709"/>
        <w:jc w:val="both"/>
        <w:rPr>
          <w:rFonts w:ascii="Times New Roman" w:hAnsi="Times New Roman" w:cs="Times New Roman"/>
          <w:color w:val="000000" w:themeColor="text1"/>
          <w:sz w:val="24"/>
          <w:szCs w:val="24"/>
        </w:rPr>
      </w:pPr>
    </w:p>
    <w:p w14:paraId="53328AFB" w14:textId="77777777" w:rsidR="000A6091" w:rsidRDefault="000A6091" w:rsidP="0040095E">
      <w:pPr>
        <w:spacing w:after="0" w:line="240" w:lineRule="auto"/>
        <w:ind w:left="2268"/>
        <w:jc w:val="both"/>
        <w:rPr>
          <w:rFonts w:ascii="Times New Roman" w:hAnsi="Times New Roman" w:cs="Times New Roman"/>
          <w:sz w:val="20"/>
          <w:szCs w:val="20"/>
        </w:rPr>
      </w:pPr>
      <w:r>
        <w:rPr>
          <w:rFonts w:ascii="Times New Roman" w:hAnsi="Times New Roman" w:cs="Times New Roman"/>
          <w:color w:val="000000" w:themeColor="text1"/>
          <w:sz w:val="20"/>
          <w:szCs w:val="20"/>
        </w:rPr>
        <w:t>“</w:t>
      </w:r>
      <w:r w:rsidRPr="000A6091">
        <w:rPr>
          <w:rFonts w:ascii="Times New Roman" w:hAnsi="Times New Roman" w:cs="Times New Roman"/>
          <w:color w:val="000000" w:themeColor="text1"/>
          <w:sz w:val="20"/>
          <w:szCs w:val="20"/>
        </w:rPr>
        <w:t xml:space="preserve">o imediatismo dos poderes exercidos, no sentido de que uma norma ou decisão emanada desses órgãos autônomos dotados de poder </w:t>
      </w:r>
      <w:r w:rsidRPr="000A6091">
        <w:rPr>
          <w:rFonts w:ascii="Times New Roman" w:hAnsi="Times New Roman" w:cs="Times New Roman"/>
          <w:sz w:val="20"/>
          <w:szCs w:val="20"/>
        </w:rPr>
        <w:t>supranacional é diretamente aplicável e plenamente eficaz na ordem jurídica interna dos Estados, independentemente de qualquer ato nacional destinado a operar a sua incorporação.</w:t>
      </w:r>
      <w:proofErr w:type="gramStart"/>
      <w:r>
        <w:rPr>
          <w:rFonts w:ascii="Times New Roman" w:hAnsi="Times New Roman" w:cs="Times New Roman"/>
          <w:sz w:val="20"/>
          <w:szCs w:val="20"/>
        </w:rPr>
        <w:t>”</w:t>
      </w:r>
      <w:proofErr w:type="gramEnd"/>
      <w:r>
        <w:rPr>
          <w:rStyle w:val="Refdenotaderodap"/>
          <w:rFonts w:ascii="Times New Roman" w:hAnsi="Times New Roman" w:cs="Times New Roman"/>
          <w:sz w:val="20"/>
          <w:szCs w:val="20"/>
        </w:rPr>
        <w:footnoteReference w:id="22"/>
      </w:r>
    </w:p>
    <w:p w14:paraId="550A9773" w14:textId="77777777" w:rsidR="000A6091" w:rsidRPr="000A6091" w:rsidRDefault="000A6091" w:rsidP="0040095E">
      <w:pPr>
        <w:spacing w:after="0" w:line="240" w:lineRule="auto"/>
        <w:ind w:left="2268"/>
        <w:jc w:val="both"/>
        <w:rPr>
          <w:rFonts w:ascii="Times New Roman" w:hAnsi="Times New Roman" w:cs="Times New Roman"/>
          <w:color w:val="000000" w:themeColor="text1"/>
          <w:sz w:val="20"/>
          <w:szCs w:val="20"/>
        </w:rPr>
      </w:pPr>
    </w:p>
    <w:p w14:paraId="1260EF92" w14:textId="53C169CE" w:rsidR="000E2DAE" w:rsidRDefault="000E2DAE" w:rsidP="0040095E">
      <w:pPr>
        <w:spacing w:after="0" w:line="360" w:lineRule="auto"/>
        <w:ind w:firstLine="709"/>
        <w:jc w:val="both"/>
        <w:rPr>
          <w:rFonts w:ascii="Times New Roman" w:hAnsi="Times New Roman" w:cs="Times New Roman"/>
          <w:color w:val="000000" w:themeColor="text1"/>
          <w:sz w:val="24"/>
          <w:szCs w:val="24"/>
        </w:rPr>
      </w:pPr>
      <w:r w:rsidRPr="000E2DAE">
        <w:rPr>
          <w:rFonts w:ascii="Times New Roman" w:hAnsi="Times New Roman" w:cs="Times New Roman"/>
          <w:color w:val="000000" w:themeColor="text1"/>
          <w:sz w:val="24"/>
          <w:szCs w:val="24"/>
        </w:rPr>
        <w:t>Em contraposição ao modelo intergovernamental</w:t>
      </w:r>
      <w:r>
        <w:rPr>
          <w:rStyle w:val="Refdenotaderodap"/>
          <w:rFonts w:ascii="Times New Roman" w:hAnsi="Times New Roman" w:cs="Times New Roman"/>
          <w:color w:val="000000" w:themeColor="text1"/>
          <w:sz w:val="24"/>
          <w:szCs w:val="24"/>
        </w:rPr>
        <w:footnoteReference w:id="23"/>
      </w:r>
      <w:proofErr w:type="gramStart"/>
      <w:r w:rsidRPr="000E2DAE">
        <w:rPr>
          <w:rFonts w:ascii="Times New Roman" w:hAnsi="Times New Roman" w:cs="Times New Roman"/>
          <w:color w:val="000000" w:themeColor="text1"/>
          <w:sz w:val="24"/>
          <w:szCs w:val="24"/>
        </w:rPr>
        <w:t xml:space="preserve">  </w:t>
      </w:r>
      <w:proofErr w:type="gramEnd"/>
      <w:r w:rsidRPr="000E2DAE">
        <w:rPr>
          <w:rFonts w:ascii="Times New Roman" w:hAnsi="Times New Roman" w:cs="Times New Roman"/>
          <w:color w:val="000000" w:themeColor="text1"/>
          <w:sz w:val="24"/>
          <w:szCs w:val="24"/>
        </w:rPr>
        <w:t>adotado pelo MERCOSUL, a supranacionalidade surgiu inicialmente na Comunidade Econômica do Carvão e do Aço (CECA), orig</w:t>
      </w:r>
      <w:r w:rsidR="00E126A1">
        <w:rPr>
          <w:rFonts w:ascii="Times New Roman" w:hAnsi="Times New Roman" w:cs="Times New Roman"/>
          <w:color w:val="000000" w:themeColor="text1"/>
          <w:sz w:val="24"/>
          <w:szCs w:val="24"/>
        </w:rPr>
        <w:t>inária da atual União Europeia, cujo os objetivos imediatos além do caráter econômico, “também foi criada para culminar a integração política nos moldes de uma de federação supranacional.”</w:t>
      </w:r>
      <w:r w:rsidR="00E126A1">
        <w:rPr>
          <w:rStyle w:val="Refdenotaderodap"/>
          <w:rFonts w:ascii="Times New Roman" w:hAnsi="Times New Roman" w:cs="Times New Roman"/>
          <w:color w:val="000000" w:themeColor="text1"/>
          <w:sz w:val="24"/>
          <w:szCs w:val="24"/>
        </w:rPr>
        <w:footnoteReference w:id="24"/>
      </w:r>
    </w:p>
    <w:p w14:paraId="2BD370E2" w14:textId="12474668" w:rsidR="000E2DAE" w:rsidRDefault="000E2DAE" w:rsidP="0040095E">
      <w:pPr>
        <w:spacing w:after="0"/>
        <w:ind w:firstLine="708"/>
        <w:rPr>
          <w:rFonts w:ascii="Times New Roman" w:hAnsi="Times New Roman" w:cs="Times New Roman"/>
          <w:color w:val="000000" w:themeColor="text1"/>
          <w:sz w:val="24"/>
          <w:szCs w:val="24"/>
        </w:rPr>
      </w:pPr>
      <w:r w:rsidRPr="000E2DAE">
        <w:rPr>
          <w:rFonts w:ascii="Times New Roman" w:hAnsi="Times New Roman" w:cs="Times New Roman"/>
          <w:color w:val="000000" w:themeColor="text1"/>
          <w:sz w:val="24"/>
          <w:szCs w:val="24"/>
        </w:rPr>
        <w:t>O process</w:t>
      </w:r>
      <w:r w:rsidR="00797AE1">
        <w:rPr>
          <w:rFonts w:ascii="Times New Roman" w:hAnsi="Times New Roman" w:cs="Times New Roman"/>
          <w:color w:val="000000" w:themeColor="text1"/>
          <w:sz w:val="24"/>
          <w:szCs w:val="24"/>
        </w:rPr>
        <w:t>o de integração europeu teve iní</w:t>
      </w:r>
      <w:r w:rsidRPr="000E2DAE">
        <w:rPr>
          <w:rFonts w:ascii="Times New Roman" w:hAnsi="Times New Roman" w:cs="Times New Roman"/>
          <w:color w:val="000000" w:themeColor="text1"/>
          <w:sz w:val="24"/>
          <w:szCs w:val="24"/>
        </w:rPr>
        <w:t xml:space="preserve">cio com a </w:t>
      </w:r>
    </w:p>
    <w:p w14:paraId="5364C1AC" w14:textId="77777777" w:rsidR="00A733BF" w:rsidRDefault="00A733BF" w:rsidP="0040095E">
      <w:pPr>
        <w:spacing w:after="0"/>
        <w:ind w:firstLine="708"/>
        <w:rPr>
          <w:rFonts w:ascii="Times New Roman" w:hAnsi="Times New Roman" w:cs="Times New Roman"/>
          <w:color w:val="000000" w:themeColor="text1"/>
          <w:sz w:val="24"/>
          <w:szCs w:val="24"/>
        </w:rPr>
      </w:pPr>
    </w:p>
    <w:p w14:paraId="699E5475" w14:textId="77777777" w:rsidR="000E2DAE" w:rsidRDefault="000E2DAE" w:rsidP="0040095E">
      <w:pPr>
        <w:spacing w:after="0" w:line="240" w:lineRule="auto"/>
        <w:ind w:left="2268"/>
        <w:jc w:val="both"/>
        <w:rPr>
          <w:rFonts w:ascii="Times New Roman" w:hAnsi="Times New Roman" w:cs="Times New Roman"/>
          <w:color w:val="000000" w:themeColor="text1"/>
          <w:sz w:val="20"/>
          <w:szCs w:val="20"/>
        </w:rPr>
      </w:pPr>
      <w:r w:rsidRPr="000E2DAE">
        <w:rPr>
          <w:rFonts w:ascii="Times New Roman" w:hAnsi="Times New Roman" w:cs="Times New Roman"/>
          <w:color w:val="000000" w:themeColor="text1"/>
          <w:sz w:val="20"/>
          <w:szCs w:val="20"/>
        </w:rPr>
        <w:t>“assinatura do Tratado de Paris, em 1957 e revolucionou o direito internacional por criar uma nova dimensão para o direito, ou seja, o direito da integração, evidenciado a partir de órgão com poderes independentes dos Estados-membros, capazes de ditar normas tidas como obrigatórias a todos os membros.</w:t>
      </w:r>
      <w:proofErr w:type="gramStart"/>
      <w:r w:rsidRPr="000E2DAE">
        <w:rPr>
          <w:rFonts w:ascii="Times New Roman" w:hAnsi="Times New Roman" w:cs="Times New Roman"/>
          <w:color w:val="000000" w:themeColor="text1"/>
          <w:sz w:val="20"/>
          <w:szCs w:val="20"/>
        </w:rPr>
        <w:t>”</w:t>
      </w:r>
      <w:proofErr w:type="gramEnd"/>
      <w:r>
        <w:rPr>
          <w:rStyle w:val="Refdenotaderodap"/>
          <w:rFonts w:ascii="Times New Roman" w:hAnsi="Times New Roman" w:cs="Times New Roman"/>
          <w:color w:val="000000" w:themeColor="text1"/>
          <w:sz w:val="20"/>
          <w:szCs w:val="20"/>
        </w:rPr>
        <w:footnoteReference w:id="25"/>
      </w:r>
    </w:p>
    <w:p w14:paraId="6AF15422" w14:textId="77777777" w:rsidR="00553C0C" w:rsidRDefault="00553C0C" w:rsidP="0040095E">
      <w:pPr>
        <w:spacing w:after="0" w:line="360" w:lineRule="auto"/>
        <w:ind w:firstLine="709"/>
        <w:jc w:val="both"/>
        <w:rPr>
          <w:rFonts w:ascii="Times New Roman" w:hAnsi="Times New Roman" w:cs="Times New Roman"/>
          <w:color w:val="000000" w:themeColor="text1"/>
          <w:sz w:val="24"/>
          <w:szCs w:val="24"/>
        </w:rPr>
      </w:pPr>
    </w:p>
    <w:p w14:paraId="553403EA" w14:textId="77777777" w:rsidR="004A4C2D" w:rsidRDefault="004A4C2D" w:rsidP="0040095E">
      <w:pPr>
        <w:spacing w:after="0" w:line="360" w:lineRule="auto"/>
        <w:ind w:firstLine="709"/>
        <w:jc w:val="both"/>
        <w:rPr>
          <w:rFonts w:ascii="Times New Roman" w:hAnsi="Times New Roman" w:cs="Times New Roman"/>
          <w:color w:val="000000" w:themeColor="text1"/>
          <w:sz w:val="24"/>
          <w:szCs w:val="24"/>
        </w:rPr>
      </w:pPr>
    </w:p>
    <w:p w14:paraId="783C8A85" w14:textId="5C7D7D12" w:rsidR="00F27DF9" w:rsidRDefault="000E2DAE"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Assim, a autora </w:t>
      </w:r>
      <w:proofErr w:type="spellStart"/>
      <w:r w:rsidRPr="000E2DAE">
        <w:rPr>
          <w:rFonts w:ascii="Times New Roman" w:hAnsi="Times New Roman" w:cs="Times New Roman"/>
          <w:color w:val="000000" w:themeColor="text1"/>
          <w:sz w:val="24"/>
          <w:szCs w:val="24"/>
        </w:rPr>
        <w:t>Lenice</w:t>
      </w:r>
      <w:proofErr w:type="spellEnd"/>
      <w:r w:rsidRPr="000E2DAE">
        <w:rPr>
          <w:rFonts w:ascii="Times New Roman" w:hAnsi="Times New Roman" w:cs="Times New Roman"/>
          <w:color w:val="000000" w:themeColor="text1"/>
          <w:sz w:val="24"/>
          <w:szCs w:val="24"/>
        </w:rPr>
        <w:t xml:space="preserve"> S. Moreira</w:t>
      </w:r>
      <w:r>
        <w:rPr>
          <w:rFonts w:ascii="Times New Roman" w:hAnsi="Times New Roman" w:cs="Times New Roman"/>
          <w:color w:val="000000" w:themeColor="text1"/>
          <w:sz w:val="24"/>
          <w:szCs w:val="24"/>
        </w:rPr>
        <w:t>, quando escreve a respeito da</w:t>
      </w:r>
      <w:r w:rsidR="004A4C2D">
        <w:rPr>
          <w:rFonts w:ascii="Times New Roman" w:hAnsi="Times New Roman" w:cs="Times New Roman"/>
          <w:color w:val="000000" w:themeColor="text1"/>
          <w:sz w:val="24"/>
          <w:szCs w:val="24"/>
        </w:rPr>
        <w:t xml:space="preserve"> </w:t>
      </w:r>
      <w:r w:rsidRPr="000E2DAE">
        <w:rPr>
          <w:rFonts w:ascii="Times New Roman" w:hAnsi="Times New Roman" w:cs="Times New Roman"/>
          <w:sz w:val="24"/>
          <w:szCs w:val="24"/>
        </w:rPr>
        <w:t>supranacionalidade</w:t>
      </w:r>
      <w:r>
        <w:rPr>
          <w:rFonts w:ascii="Times New Roman" w:hAnsi="Times New Roman" w:cs="Times New Roman"/>
          <w:color w:val="000000" w:themeColor="text1"/>
          <w:sz w:val="24"/>
          <w:szCs w:val="24"/>
        </w:rPr>
        <w:t xml:space="preserve">, menciona que o </w:t>
      </w:r>
      <w:r w:rsidR="00FF0AA3">
        <w:rPr>
          <w:rFonts w:ascii="Times New Roman" w:hAnsi="Times New Roman" w:cs="Times New Roman"/>
          <w:color w:val="000000" w:themeColor="text1"/>
          <w:sz w:val="24"/>
          <w:szCs w:val="24"/>
        </w:rPr>
        <w:t>“</w:t>
      </w:r>
      <w:r w:rsidR="00F27DF9">
        <w:rPr>
          <w:rFonts w:ascii="Times New Roman" w:hAnsi="Times New Roman" w:cs="Times New Roman"/>
          <w:color w:val="000000" w:themeColor="text1"/>
          <w:sz w:val="24"/>
          <w:szCs w:val="24"/>
        </w:rPr>
        <w:t xml:space="preserve">arsenal jurídico-institucional do bloco centra-se </w:t>
      </w:r>
      <w:r w:rsidR="00F27DF9" w:rsidRPr="00F27DF9">
        <w:rPr>
          <w:rFonts w:ascii="Times New Roman" w:hAnsi="Times New Roman" w:cs="Times New Roman"/>
          <w:color w:val="000000" w:themeColor="text1"/>
          <w:sz w:val="24"/>
          <w:szCs w:val="24"/>
        </w:rPr>
        <w:t xml:space="preserve">na </w:t>
      </w:r>
      <w:r w:rsidR="00F27DF9" w:rsidRPr="00F27DF9">
        <w:rPr>
          <w:rFonts w:ascii="Times New Roman" w:hAnsi="Times New Roman" w:cs="Times New Roman"/>
          <w:sz w:val="24"/>
          <w:szCs w:val="24"/>
        </w:rPr>
        <w:t>harmonização das matérias de interesse ao bloco integrado, o que enseja o fenômeno da soberania partilhada entre os Estados membros.</w:t>
      </w:r>
      <w:proofErr w:type="gramStart"/>
      <w:r w:rsidR="00FF0AA3">
        <w:rPr>
          <w:rFonts w:ascii="Times New Roman" w:hAnsi="Times New Roman" w:cs="Times New Roman"/>
          <w:sz w:val="24"/>
          <w:szCs w:val="24"/>
        </w:rPr>
        <w:t>”</w:t>
      </w:r>
      <w:proofErr w:type="gramEnd"/>
      <w:r w:rsidR="00F27DF9">
        <w:rPr>
          <w:rStyle w:val="Refdenotaderodap"/>
          <w:rFonts w:ascii="Times New Roman" w:hAnsi="Times New Roman" w:cs="Times New Roman"/>
          <w:sz w:val="24"/>
          <w:szCs w:val="24"/>
        </w:rPr>
        <w:footnoteReference w:id="26"/>
      </w:r>
      <w:r w:rsidR="000A6091">
        <w:rPr>
          <w:rFonts w:ascii="Times New Roman" w:hAnsi="Times New Roman" w:cs="Times New Roman"/>
          <w:sz w:val="24"/>
          <w:szCs w:val="24"/>
        </w:rPr>
        <w:t xml:space="preserve">, com o fim de atingir os objetivos integracionistas almejados. </w:t>
      </w:r>
    </w:p>
    <w:p w14:paraId="459B16AA" w14:textId="32DF2F6C" w:rsidR="00683C2F" w:rsidRDefault="00AD7EE1" w:rsidP="0040095E">
      <w:pPr>
        <w:spacing w:after="0" w:line="360" w:lineRule="auto"/>
        <w:ind w:firstLine="709"/>
        <w:jc w:val="both"/>
        <w:rPr>
          <w:rFonts w:ascii="Times New Roman" w:hAnsi="Times New Roman" w:cs="Times New Roman"/>
          <w:color w:val="000000"/>
          <w:sz w:val="24"/>
          <w:szCs w:val="24"/>
        </w:rPr>
      </w:pPr>
      <w:r>
        <w:rPr>
          <w:rFonts w:ascii="Times New Roman" w:hAnsi="Times New Roman" w:cs="Times New Roman"/>
          <w:sz w:val="24"/>
          <w:szCs w:val="24"/>
        </w:rPr>
        <w:lastRenderedPageBreak/>
        <w:t xml:space="preserve">Nesse sentido, </w:t>
      </w:r>
      <w:r w:rsidR="00683C2F" w:rsidRPr="00683C2F">
        <w:rPr>
          <w:rFonts w:ascii="Times New Roman" w:hAnsi="Times New Roman" w:cs="Times New Roman"/>
          <w:color w:val="000000"/>
          <w:sz w:val="24"/>
          <w:szCs w:val="24"/>
        </w:rPr>
        <w:t>Jamile</w:t>
      </w:r>
      <w:r>
        <w:rPr>
          <w:rFonts w:ascii="Times New Roman" w:hAnsi="Times New Roman" w:cs="Times New Roman"/>
          <w:color w:val="000000"/>
          <w:sz w:val="24"/>
          <w:szCs w:val="24"/>
        </w:rPr>
        <w:t xml:space="preserve"> Diz e </w:t>
      </w:r>
      <w:r w:rsidR="00683C2F" w:rsidRPr="00683C2F">
        <w:rPr>
          <w:rFonts w:ascii="Times New Roman" w:hAnsi="Times New Roman" w:cs="Times New Roman"/>
          <w:color w:val="000000"/>
          <w:sz w:val="24"/>
          <w:szCs w:val="24"/>
        </w:rPr>
        <w:t xml:space="preserve">Thiago Penido, em artigo sobre a </w:t>
      </w:r>
      <w:r w:rsidR="00683C2F" w:rsidRPr="00683C2F">
        <w:rPr>
          <w:rFonts w:ascii="Times New Roman" w:hAnsi="Times New Roman" w:cs="Times New Roman"/>
          <w:bCs/>
          <w:color w:val="000000"/>
          <w:sz w:val="24"/>
          <w:szCs w:val="24"/>
        </w:rPr>
        <w:t>reinterpretação dos elementos do Estado a partir da criação e consolidação dos processos de integração regional</w:t>
      </w:r>
      <w:r w:rsidR="00683C2F" w:rsidRPr="00683C2F">
        <w:rPr>
          <w:rFonts w:ascii="Times New Roman" w:hAnsi="Times New Roman" w:cs="Times New Roman"/>
          <w:color w:val="000000"/>
          <w:sz w:val="24"/>
          <w:szCs w:val="24"/>
        </w:rPr>
        <w:t>, ressalta que a função do en</w:t>
      </w:r>
      <w:r w:rsidR="00683C2F">
        <w:rPr>
          <w:rFonts w:ascii="Times New Roman" w:hAnsi="Times New Roman" w:cs="Times New Roman"/>
          <w:color w:val="000000"/>
          <w:sz w:val="24"/>
          <w:szCs w:val="24"/>
        </w:rPr>
        <w:t>te supranacional, é na verdade,</w:t>
      </w:r>
    </w:p>
    <w:p w14:paraId="0FADA880" w14:textId="77777777" w:rsidR="00A733BF" w:rsidRDefault="00A733BF" w:rsidP="0040095E">
      <w:pPr>
        <w:spacing w:after="0" w:line="360" w:lineRule="auto"/>
        <w:ind w:firstLine="709"/>
        <w:jc w:val="both"/>
        <w:rPr>
          <w:rFonts w:ascii="Times New Roman" w:hAnsi="Times New Roman" w:cs="Times New Roman"/>
          <w:color w:val="000000"/>
          <w:sz w:val="24"/>
          <w:szCs w:val="24"/>
        </w:rPr>
      </w:pPr>
    </w:p>
    <w:p w14:paraId="69C14575" w14:textId="0B3A1E14" w:rsidR="00683C2F" w:rsidRDefault="00683C2F" w:rsidP="0040095E">
      <w:pPr>
        <w:spacing w:after="0" w:line="240" w:lineRule="auto"/>
        <w:ind w:left="2268"/>
        <w:jc w:val="both"/>
        <w:rPr>
          <w:rFonts w:ascii="Times New Roman" w:hAnsi="Times New Roman" w:cs="Times New Roman"/>
          <w:color w:val="000000"/>
          <w:sz w:val="20"/>
          <w:szCs w:val="20"/>
        </w:rPr>
      </w:pPr>
      <w:r w:rsidRPr="00683C2F">
        <w:rPr>
          <w:rFonts w:ascii="Times New Roman" w:hAnsi="Times New Roman" w:cs="Times New Roman"/>
          <w:color w:val="000000"/>
          <w:sz w:val="20"/>
          <w:szCs w:val="20"/>
        </w:rPr>
        <w:t>(...) a junção da vontade de distintos Estados em compartilhar mecanismos e decisões de índole política e jurídica</w:t>
      </w:r>
      <w:r w:rsidR="00E126A1">
        <w:rPr>
          <w:rFonts w:ascii="Times New Roman" w:hAnsi="Times New Roman" w:cs="Times New Roman"/>
          <w:color w:val="000000"/>
          <w:sz w:val="20"/>
          <w:szCs w:val="20"/>
        </w:rPr>
        <w:t xml:space="preserve"> </w:t>
      </w:r>
      <w:r w:rsidRPr="00683C2F">
        <w:rPr>
          <w:rFonts w:ascii="Times New Roman" w:hAnsi="Times New Roman" w:cs="Times New Roman"/>
          <w:color w:val="000000"/>
          <w:sz w:val="20"/>
          <w:szCs w:val="20"/>
        </w:rPr>
        <w:t xml:space="preserve">destinadas a fortalecer o papel e a atuação dos partícipes nas relações exteriores em geral, além de estabelecer direitos e garantias que venham a aperfeiçoar o sistema normativo protetivo dos direitos fundamentais destes mesmos </w:t>
      </w:r>
      <w:proofErr w:type="gramStart"/>
      <w:r w:rsidRPr="00683C2F">
        <w:rPr>
          <w:rFonts w:ascii="Times New Roman" w:hAnsi="Times New Roman" w:cs="Times New Roman"/>
          <w:color w:val="000000"/>
          <w:sz w:val="20"/>
          <w:szCs w:val="20"/>
        </w:rPr>
        <w:t>Estados.</w:t>
      </w:r>
      <w:proofErr w:type="gramEnd"/>
      <w:r w:rsidRPr="00683C2F">
        <w:rPr>
          <w:rFonts w:ascii="Times New Roman" w:hAnsi="Times New Roman" w:cs="Times New Roman"/>
          <w:color w:val="000000"/>
          <w:sz w:val="20"/>
          <w:szCs w:val="20"/>
        </w:rPr>
        <w:t>”</w:t>
      </w:r>
      <w:r>
        <w:rPr>
          <w:rStyle w:val="Refdenotaderodap"/>
          <w:rFonts w:ascii="Times New Roman" w:hAnsi="Times New Roman" w:cs="Times New Roman"/>
          <w:color w:val="000000"/>
          <w:sz w:val="20"/>
          <w:szCs w:val="20"/>
        </w:rPr>
        <w:footnoteReference w:id="27"/>
      </w:r>
    </w:p>
    <w:p w14:paraId="4EF837B1" w14:textId="77777777" w:rsidR="00553C0C" w:rsidRDefault="00553C0C" w:rsidP="0040095E">
      <w:pPr>
        <w:spacing w:after="0" w:line="360" w:lineRule="auto"/>
        <w:ind w:firstLine="709"/>
        <w:jc w:val="both"/>
        <w:rPr>
          <w:rFonts w:ascii="Times New Roman" w:hAnsi="Times New Roman" w:cs="Times New Roman"/>
          <w:sz w:val="24"/>
          <w:szCs w:val="24"/>
        </w:rPr>
      </w:pPr>
    </w:p>
    <w:p w14:paraId="2D7390B7" w14:textId="372B17BA" w:rsidR="00D20781" w:rsidRDefault="00EE4F76"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 </w:t>
      </w:r>
      <w:r w:rsidR="00D20781">
        <w:rPr>
          <w:rFonts w:ascii="Times New Roman" w:hAnsi="Times New Roman" w:cs="Times New Roman"/>
          <w:sz w:val="24"/>
          <w:szCs w:val="24"/>
        </w:rPr>
        <w:t xml:space="preserve">autor </w:t>
      </w:r>
      <w:r w:rsidR="00D20781" w:rsidRPr="00D20781">
        <w:rPr>
          <w:rFonts w:ascii="Times New Roman" w:hAnsi="Times New Roman" w:cs="Times New Roman"/>
          <w:sz w:val="24"/>
          <w:szCs w:val="24"/>
        </w:rPr>
        <w:t>Jean Marie</w:t>
      </w:r>
      <w:r>
        <w:rPr>
          <w:rFonts w:ascii="Times New Roman" w:hAnsi="Times New Roman" w:cs="Times New Roman"/>
          <w:sz w:val="24"/>
          <w:szCs w:val="24"/>
        </w:rPr>
        <w:t>-</w:t>
      </w:r>
      <w:r w:rsidR="00D20781" w:rsidRPr="00D20781">
        <w:rPr>
          <w:rFonts w:ascii="Times New Roman" w:hAnsi="Times New Roman" w:cs="Times New Roman"/>
          <w:sz w:val="24"/>
          <w:szCs w:val="24"/>
        </w:rPr>
        <w:t>L</w:t>
      </w:r>
      <w:r w:rsidR="00AD7EE1">
        <w:rPr>
          <w:rFonts w:ascii="Times New Roman" w:hAnsi="Times New Roman" w:cs="Times New Roman"/>
          <w:sz w:val="24"/>
          <w:szCs w:val="24"/>
        </w:rPr>
        <w:t>ambert</w:t>
      </w:r>
      <w:r w:rsidR="00D20781" w:rsidRPr="00D20781">
        <w:rPr>
          <w:rFonts w:ascii="Times New Roman" w:hAnsi="Times New Roman" w:cs="Times New Roman"/>
          <w:sz w:val="24"/>
          <w:szCs w:val="24"/>
        </w:rPr>
        <w:t xml:space="preserve">, </w:t>
      </w:r>
      <w:r w:rsidR="000A6091">
        <w:rPr>
          <w:rFonts w:ascii="Times New Roman" w:hAnsi="Times New Roman" w:cs="Times New Roman"/>
          <w:sz w:val="24"/>
          <w:szCs w:val="24"/>
        </w:rPr>
        <w:t>revela com proficiência que</w:t>
      </w:r>
      <w:r w:rsidR="00D20781">
        <w:rPr>
          <w:rFonts w:ascii="Times New Roman" w:hAnsi="Times New Roman" w:cs="Times New Roman"/>
          <w:sz w:val="24"/>
          <w:szCs w:val="24"/>
        </w:rPr>
        <w:t>:</w:t>
      </w:r>
    </w:p>
    <w:p w14:paraId="58C5EA03" w14:textId="77777777" w:rsidR="00553C0C" w:rsidRDefault="00553C0C" w:rsidP="0040095E">
      <w:pPr>
        <w:spacing w:after="0" w:line="360" w:lineRule="auto"/>
        <w:ind w:firstLine="709"/>
        <w:jc w:val="both"/>
        <w:rPr>
          <w:rFonts w:ascii="Times New Roman" w:hAnsi="Times New Roman" w:cs="Times New Roman"/>
          <w:sz w:val="24"/>
          <w:szCs w:val="24"/>
        </w:rPr>
      </w:pPr>
    </w:p>
    <w:p w14:paraId="45839ABE" w14:textId="77777777" w:rsidR="00D20781" w:rsidRDefault="00D20781" w:rsidP="0040095E">
      <w:pPr>
        <w:spacing w:after="0" w:line="240" w:lineRule="auto"/>
        <w:ind w:left="2268"/>
        <w:jc w:val="both"/>
        <w:rPr>
          <w:rFonts w:ascii="Times New Roman" w:hAnsi="Times New Roman" w:cs="Times New Roman"/>
          <w:sz w:val="20"/>
          <w:szCs w:val="20"/>
        </w:rPr>
      </w:pPr>
      <w:r w:rsidRPr="00AD791C">
        <w:rPr>
          <w:rFonts w:ascii="Times New Roman" w:hAnsi="Times New Roman" w:cs="Times New Roman"/>
          <w:sz w:val="20"/>
          <w:szCs w:val="20"/>
        </w:rPr>
        <w:t>“A União Europeia é o protótipo do bloco supranacional. Em tal construção, a competência dos corpos legislativos nacionais transfere-se progressivamente para órgãos comunitários, que ditam a norma direta e imediatamente aplicável nos países-Membros. Em termos claros, a atividade legislativa, expressão máxima da decisão política, migra do plano nacional para a esfera comunitária. O exercício da democracia passa, assim, de malas e cuias para outro plano...que herda partes dos poderes e instrumental de ação do Estado nação. As instâncias nacionais não mais representam o momento da decisão e são desertadas pelo debate contraditório que se desloca rumo aos novos centros decisórios”</w:t>
      </w:r>
      <w:r>
        <w:rPr>
          <w:rStyle w:val="Refdenotaderodap"/>
          <w:rFonts w:ascii="Times New Roman" w:hAnsi="Times New Roman" w:cs="Times New Roman"/>
          <w:sz w:val="20"/>
          <w:szCs w:val="20"/>
        </w:rPr>
        <w:footnoteReference w:id="28"/>
      </w:r>
    </w:p>
    <w:p w14:paraId="64D431D4" w14:textId="77777777" w:rsidR="00AD7EE1" w:rsidRDefault="00AD7EE1" w:rsidP="0040095E">
      <w:pPr>
        <w:spacing w:after="0" w:line="360" w:lineRule="auto"/>
        <w:ind w:firstLine="709"/>
        <w:jc w:val="both"/>
        <w:rPr>
          <w:rFonts w:ascii="Times New Roman" w:hAnsi="Times New Roman" w:cs="Times New Roman"/>
          <w:color w:val="000000" w:themeColor="text1"/>
          <w:sz w:val="24"/>
          <w:szCs w:val="24"/>
        </w:rPr>
      </w:pPr>
    </w:p>
    <w:p w14:paraId="3B8884CE" w14:textId="77777777" w:rsidR="0062040D" w:rsidRDefault="00D20781" w:rsidP="0040095E">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Sob essa visão</w:t>
      </w:r>
      <w:r w:rsidR="0062040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depreende-se que</w:t>
      </w:r>
      <w:r w:rsidR="0062040D">
        <w:rPr>
          <w:rFonts w:ascii="Times New Roman" w:hAnsi="Times New Roman" w:cs="Times New Roman"/>
          <w:color w:val="000000" w:themeColor="text1"/>
          <w:sz w:val="24"/>
          <w:szCs w:val="24"/>
        </w:rPr>
        <w:t xml:space="preserve"> o MERCOSUL optou pela </w:t>
      </w:r>
      <w:r w:rsidR="00730248">
        <w:rPr>
          <w:rFonts w:ascii="Times New Roman" w:hAnsi="Times New Roman" w:cs="Times New Roman"/>
          <w:color w:val="000000" w:themeColor="text1"/>
          <w:sz w:val="24"/>
          <w:szCs w:val="24"/>
        </w:rPr>
        <w:t>“</w:t>
      </w:r>
      <w:r w:rsidR="0062040D">
        <w:rPr>
          <w:rFonts w:ascii="Times New Roman" w:hAnsi="Times New Roman" w:cs="Times New Roman"/>
          <w:color w:val="000000" w:themeColor="text1"/>
          <w:sz w:val="24"/>
          <w:szCs w:val="24"/>
        </w:rPr>
        <w:t>cooperação dos Estados baseadas na preservação total da soberania estatal, por seu turno, a União Europeia se estabelece com base na cessão de soberania.</w:t>
      </w:r>
      <w:proofErr w:type="gramStart"/>
      <w:r w:rsidR="00730248">
        <w:rPr>
          <w:rFonts w:ascii="Times New Roman" w:hAnsi="Times New Roman" w:cs="Times New Roman"/>
          <w:color w:val="000000" w:themeColor="text1"/>
          <w:sz w:val="24"/>
          <w:szCs w:val="24"/>
        </w:rPr>
        <w:t>”</w:t>
      </w:r>
      <w:proofErr w:type="gramEnd"/>
      <w:r w:rsidR="00730248">
        <w:rPr>
          <w:rStyle w:val="Refdenotaderodap"/>
          <w:rFonts w:ascii="Times New Roman" w:hAnsi="Times New Roman" w:cs="Times New Roman"/>
          <w:color w:val="000000" w:themeColor="text1"/>
          <w:sz w:val="24"/>
          <w:szCs w:val="24"/>
        </w:rPr>
        <w:footnoteReference w:id="29"/>
      </w:r>
    </w:p>
    <w:p w14:paraId="7F5BB729" w14:textId="74000B38" w:rsidR="00E21CAA" w:rsidRDefault="00E21CAA" w:rsidP="0040095E">
      <w:pPr>
        <w:spacing w:after="0" w:line="360" w:lineRule="auto"/>
        <w:ind w:firstLine="709"/>
        <w:jc w:val="both"/>
        <w:rPr>
          <w:rFonts w:ascii="Times New Roman" w:hAnsi="Times New Roman" w:cs="Times New Roman"/>
          <w:color w:val="000000" w:themeColor="text1"/>
          <w:sz w:val="24"/>
          <w:szCs w:val="24"/>
        </w:rPr>
      </w:pPr>
      <w:r w:rsidRPr="00E21CAA">
        <w:rPr>
          <w:rFonts w:ascii="Times New Roman" w:hAnsi="Times New Roman" w:cs="Times New Roman"/>
          <w:color w:val="000000" w:themeColor="text1"/>
          <w:sz w:val="24"/>
          <w:szCs w:val="24"/>
        </w:rPr>
        <w:t xml:space="preserve">A respeito da concepção da soberania como um valor jurídico-político </w:t>
      </w:r>
      <w:r>
        <w:rPr>
          <w:rFonts w:ascii="Times New Roman" w:hAnsi="Times New Roman" w:cs="Times New Roman"/>
          <w:color w:val="000000" w:themeColor="text1"/>
          <w:sz w:val="24"/>
          <w:szCs w:val="24"/>
        </w:rPr>
        <w:t>“</w:t>
      </w:r>
      <w:r w:rsidRPr="00E21CAA">
        <w:rPr>
          <w:rFonts w:ascii="Times New Roman" w:hAnsi="Times New Roman" w:cs="Times New Roman"/>
          <w:color w:val="000000" w:themeColor="text1"/>
          <w:sz w:val="24"/>
          <w:szCs w:val="24"/>
        </w:rPr>
        <w:t>materializado pela independência e a autonomia dos Estados, deve-se ressaltar que teve origem a partir dos supostos Estados-nação, durante os séculos XVIII e XIX, mas que ganhou maio</w:t>
      </w:r>
      <w:r>
        <w:rPr>
          <w:rFonts w:ascii="Times New Roman" w:hAnsi="Times New Roman" w:cs="Times New Roman"/>
          <w:color w:val="000000" w:themeColor="text1"/>
          <w:sz w:val="24"/>
          <w:szCs w:val="24"/>
        </w:rPr>
        <w:t>r</w:t>
      </w:r>
      <w:r w:rsidR="00553C0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expressão </w:t>
      </w:r>
      <w:r w:rsidRPr="00E21CAA">
        <w:rPr>
          <w:rFonts w:ascii="Times New Roman" w:hAnsi="Times New Roman" w:cs="Times New Roman"/>
          <w:color w:val="000000" w:themeColor="text1"/>
          <w:sz w:val="24"/>
          <w:szCs w:val="24"/>
        </w:rPr>
        <w:t>a partir do século XIX e XX.</w:t>
      </w:r>
      <w:proofErr w:type="gramStart"/>
      <w:r>
        <w:rPr>
          <w:rFonts w:ascii="Times New Roman" w:hAnsi="Times New Roman" w:cs="Times New Roman"/>
          <w:color w:val="000000" w:themeColor="text1"/>
          <w:sz w:val="24"/>
          <w:szCs w:val="24"/>
        </w:rPr>
        <w:t>”</w:t>
      </w:r>
      <w:proofErr w:type="gramEnd"/>
      <w:r>
        <w:rPr>
          <w:rStyle w:val="Refdenotaderodap"/>
          <w:rFonts w:ascii="Times New Roman" w:hAnsi="Times New Roman" w:cs="Times New Roman"/>
          <w:color w:val="000000" w:themeColor="text1"/>
          <w:sz w:val="24"/>
          <w:szCs w:val="24"/>
        </w:rPr>
        <w:footnoteReference w:id="30"/>
      </w:r>
    </w:p>
    <w:p w14:paraId="7C8EA869" w14:textId="77777777" w:rsidR="00CC5B6D" w:rsidRDefault="00CC5B6D" w:rsidP="0040095E">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autora Joana </w:t>
      </w:r>
      <w:proofErr w:type="spellStart"/>
      <w:r>
        <w:rPr>
          <w:rFonts w:ascii="Times New Roman" w:hAnsi="Times New Roman" w:cs="Times New Roman"/>
          <w:color w:val="000000" w:themeColor="text1"/>
          <w:sz w:val="24"/>
          <w:szCs w:val="24"/>
        </w:rPr>
        <w:t>Stelzer</w:t>
      </w:r>
      <w:proofErr w:type="spellEnd"/>
      <w:r>
        <w:rPr>
          <w:rFonts w:ascii="Times New Roman" w:hAnsi="Times New Roman" w:cs="Times New Roman"/>
          <w:color w:val="000000" w:themeColor="text1"/>
          <w:sz w:val="24"/>
          <w:szCs w:val="24"/>
        </w:rPr>
        <w:t xml:space="preserve">, ao redigir sua tese de mestrado a respeito da Integração Europeia: dimensão supranacional, 1998, </w:t>
      </w:r>
      <w:r w:rsidR="008027C1">
        <w:rPr>
          <w:rFonts w:ascii="Times New Roman" w:hAnsi="Times New Roman" w:cs="Times New Roman"/>
          <w:color w:val="000000" w:themeColor="text1"/>
          <w:sz w:val="24"/>
          <w:szCs w:val="24"/>
        </w:rPr>
        <w:t>escreveu</w:t>
      </w:r>
      <w:r>
        <w:rPr>
          <w:rFonts w:ascii="Times New Roman" w:hAnsi="Times New Roman" w:cs="Times New Roman"/>
          <w:color w:val="000000" w:themeColor="text1"/>
          <w:sz w:val="24"/>
          <w:szCs w:val="24"/>
        </w:rPr>
        <w:t xml:space="preserve"> que a origem da supranacionalidade “</w:t>
      </w:r>
      <w:r w:rsidRPr="00CC5B6D">
        <w:rPr>
          <w:rFonts w:ascii="Times New Roman" w:hAnsi="Times New Roman" w:cs="Times New Roman"/>
          <w:color w:val="000000" w:themeColor="text1"/>
          <w:sz w:val="24"/>
          <w:szCs w:val="24"/>
        </w:rPr>
        <w:t xml:space="preserve">encontra-se na transferência de parcelas soberanas por parte dos Estados-nacionais em </w:t>
      </w:r>
      <w:r w:rsidRPr="00CC5B6D">
        <w:rPr>
          <w:rFonts w:ascii="Times New Roman" w:hAnsi="Times New Roman" w:cs="Times New Roman"/>
          <w:color w:val="000000" w:themeColor="text1"/>
          <w:sz w:val="24"/>
          <w:szCs w:val="24"/>
        </w:rPr>
        <w:lastRenderedPageBreak/>
        <w:t>benefício de um organismo que, ao fusionar as partes recebidas, avoca-se desse poder e opera por cima das unidades que o compõe, na qualidade de titular absoluto.</w:t>
      </w:r>
      <w:proofErr w:type="gramStart"/>
      <w:r>
        <w:rPr>
          <w:rFonts w:ascii="Times New Roman" w:hAnsi="Times New Roman" w:cs="Times New Roman"/>
          <w:color w:val="000000" w:themeColor="text1"/>
          <w:sz w:val="24"/>
          <w:szCs w:val="24"/>
        </w:rPr>
        <w:t>”</w:t>
      </w:r>
      <w:proofErr w:type="gramEnd"/>
      <w:r>
        <w:rPr>
          <w:rStyle w:val="Refdenotaderodap"/>
          <w:rFonts w:ascii="Times New Roman" w:hAnsi="Times New Roman" w:cs="Times New Roman"/>
          <w:color w:val="000000" w:themeColor="text1"/>
          <w:sz w:val="24"/>
          <w:szCs w:val="24"/>
        </w:rPr>
        <w:footnoteReference w:id="31"/>
      </w:r>
    </w:p>
    <w:p w14:paraId="07DFC28D" w14:textId="1C54FD8F" w:rsidR="00E21CAA" w:rsidRDefault="00E21CAA" w:rsidP="0040095E">
      <w:pPr>
        <w:spacing w:after="0" w:line="360" w:lineRule="auto"/>
        <w:ind w:firstLine="709"/>
        <w:jc w:val="both"/>
        <w:rPr>
          <w:rFonts w:ascii="Times New Roman" w:hAnsi="Times New Roman" w:cs="Times New Roman"/>
          <w:color w:val="000000"/>
          <w:sz w:val="24"/>
          <w:szCs w:val="24"/>
        </w:rPr>
      </w:pPr>
      <w:proofErr w:type="gramStart"/>
      <w:r>
        <w:rPr>
          <w:rFonts w:ascii="Times New Roman" w:hAnsi="Times New Roman" w:cs="Times New Roman"/>
          <w:color w:val="000000"/>
          <w:sz w:val="24"/>
          <w:szCs w:val="24"/>
        </w:rPr>
        <w:t>Outrossim</w:t>
      </w:r>
      <w:proofErr w:type="gramEnd"/>
      <w:r>
        <w:rPr>
          <w:rFonts w:ascii="Times New Roman" w:hAnsi="Times New Roman" w:cs="Times New Roman"/>
          <w:color w:val="000000"/>
          <w:sz w:val="24"/>
          <w:szCs w:val="24"/>
        </w:rPr>
        <w:t xml:space="preserve">, a questão </w:t>
      </w:r>
      <w:r w:rsidRPr="00E21CAA">
        <w:rPr>
          <w:rFonts w:ascii="Times New Roman" w:hAnsi="Times New Roman" w:cs="Times New Roman"/>
          <w:color w:val="000000"/>
          <w:sz w:val="24"/>
          <w:szCs w:val="24"/>
        </w:rPr>
        <w:t xml:space="preserve">demanda maiores reflexões sobre </w:t>
      </w:r>
      <w:r>
        <w:rPr>
          <w:rFonts w:ascii="Times New Roman" w:hAnsi="Times New Roman" w:cs="Times New Roman"/>
          <w:color w:val="000000"/>
          <w:sz w:val="24"/>
          <w:szCs w:val="24"/>
        </w:rPr>
        <w:t xml:space="preserve">a maneira como ocorre esse compartilhamento, ou seja, </w:t>
      </w:r>
      <w:r w:rsidRPr="00E21CAA">
        <w:rPr>
          <w:rFonts w:ascii="Times New Roman" w:hAnsi="Times New Roman" w:cs="Times New Roman"/>
          <w:color w:val="000000"/>
          <w:sz w:val="24"/>
          <w:szCs w:val="24"/>
        </w:rPr>
        <w:t>refere</w:t>
      </w:r>
      <w:r>
        <w:rPr>
          <w:rFonts w:ascii="Times New Roman" w:hAnsi="Times New Roman" w:cs="Times New Roman"/>
          <w:color w:val="000000"/>
          <w:sz w:val="24"/>
          <w:szCs w:val="24"/>
        </w:rPr>
        <w:t>-se</w:t>
      </w:r>
      <w:r w:rsidRPr="00E21CAA">
        <w:rPr>
          <w:rFonts w:ascii="Times New Roman" w:hAnsi="Times New Roman" w:cs="Times New Roman"/>
          <w:color w:val="000000"/>
          <w:sz w:val="24"/>
          <w:szCs w:val="24"/>
        </w:rPr>
        <w:t xml:space="preserve"> ao </w:t>
      </w:r>
    </w:p>
    <w:p w14:paraId="520DED1B" w14:textId="77777777" w:rsidR="00553C0C" w:rsidRDefault="00553C0C" w:rsidP="0040095E">
      <w:pPr>
        <w:spacing w:after="0" w:line="360" w:lineRule="auto"/>
        <w:ind w:firstLine="709"/>
        <w:jc w:val="both"/>
        <w:rPr>
          <w:rFonts w:ascii="Times New Roman" w:hAnsi="Times New Roman" w:cs="Times New Roman"/>
          <w:color w:val="000000"/>
          <w:sz w:val="24"/>
          <w:szCs w:val="24"/>
        </w:rPr>
      </w:pPr>
    </w:p>
    <w:p w14:paraId="2E375F2F" w14:textId="77777777" w:rsidR="00E21CAA" w:rsidRDefault="00E21CAA" w:rsidP="0040095E">
      <w:pPr>
        <w:spacing w:after="0" w:line="240" w:lineRule="auto"/>
        <w:ind w:left="2268"/>
        <w:jc w:val="both"/>
        <w:rPr>
          <w:rFonts w:ascii="Times New Roman" w:hAnsi="Times New Roman" w:cs="Times New Roman"/>
          <w:color w:val="000000"/>
          <w:sz w:val="20"/>
          <w:szCs w:val="20"/>
        </w:rPr>
      </w:pPr>
      <w:r w:rsidRPr="00E21CAA">
        <w:rPr>
          <w:rFonts w:ascii="Times New Roman" w:hAnsi="Times New Roman" w:cs="Times New Roman"/>
          <w:color w:val="000000"/>
          <w:sz w:val="20"/>
          <w:szCs w:val="20"/>
        </w:rPr>
        <w:t>“conteúdo formal da soberania e das conseguintes competências ou funções estatais, ou se se refere ao exercício das competências dadas às instituições, fazendo com estas continuem per</w:t>
      </w:r>
      <w:r w:rsidRPr="00E21CAA">
        <w:rPr>
          <w:rFonts w:ascii="Times New Roman" w:hAnsi="Times New Roman" w:cs="Times New Roman"/>
          <w:color w:val="000000"/>
          <w:sz w:val="20"/>
          <w:szCs w:val="20"/>
        </w:rPr>
        <w:softHyphen/>
        <w:t>tencendo ao Estado, podendo ser executadas pelas ins</w:t>
      </w:r>
      <w:r w:rsidRPr="00E21CAA">
        <w:rPr>
          <w:rFonts w:ascii="Times New Roman" w:hAnsi="Times New Roman" w:cs="Times New Roman"/>
          <w:color w:val="000000"/>
          <w:sz w:val="20"/>
          <w:szCs w:val="20"/>
        </w:rPr>
        <w:softHyphen/>
        <w:t xml:space="preserve">tituições comunitárias.” </w:t>
      </w:r>
      <w:proofErr w:type="gramStart"/>
      <w:r>
        <w:rPr>
          <w:rStyle w:val="Refdenotaderodap"/>
          <w:rFonts w:ascii="Times New Roman" w:hAnsi="Times New Roman" w:cs="Times New Roman"/>
          <w:color w:val="000000"/>
          <w:sz w:val="20"/>
          <w:szCs w:val="20"/>
        </w:rPr>
        <w:footnoteReference w:id="32"/>
      </w:r>
      <w:proofErr w:type="gramEnd"/>
    </w:p>
    <w:p w14:paraId="1D29DA68" w14:textId="77777777" w:rsidR="00553C0C" w:rsidRDefault="00553C0C" w:rsidP="0040095E">
      <w:pPr>
        <w:spacing w:after="0" w:line="360" w:lineRule="auto"/>
        <w:ind w:firstLine="709"/>
        <w:jc w:val="both"/>
        <w:rPr>
          <w:rFonts w:ascii="Times New Roman" w:hAnsi="Times New Roman" w:cs="Times New Roman"/>
          <w:color w:val="000000" w:themeColor="text1"/>
          <w:sz w:val="24"/>
          <w:szCs w:val="24"/>
        </w:rPr>
      </w:pPr>
    </w:p>
    <w:p w14:paraId="6F6B7E5C" w14:textId="69AC85BF" w:rsidR="00F0553A" w:rsidRDefault="00A7768E" w:rsidP="0040095E">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Para </w:t>
      </w:r>
      <w:r w:rsidR="00AD7EE1">
        <w:rPr>
          <w:rFonts w:ascii="Times New Roman" w:hAnsi="Times New Roman" w:cs="Times New Roman"/>
          <w:color w:val="000000" w:themeColor="text1"/>
          <w:sz w:val="24"/>
          <w:szCs w:val="24"/>
        </w:rPr>
        <w:t xml:space="preserve">Eugênia </w:t>
      </w:r>
      <w:proofErr w:type="spellStart"/>
      <w:r w:rsidR="00AD7EE1">
        <w:rPr>
          <w:rFonts w:ascii="Times New Roman" w:hAnsi="Times New Roman" w:cs="Times New Roman"/>
          <w:color w:val="000000" w:themeColor="text1"/>
          <w:sz w:val="24"/>
          <w:szCs w:val="24"/>
        </w:rPr>
        <w:t>Barza</w:t>
      </w:r>
      <w:proofErr w:type="spellEnd"/>
      <w:r w:rsidR="00F0553A">
        <w:rPr>
          <w:rFonts w:ascii="Times New Roman" w:hAnsi="Times New Roman" w:cs="Times New Roman"/>
          <w:color w:val="000000" w:themeColor="text1"/>
          <w:sz w:val="24"/>
          <w:szCs w:val="24"/>
        </w:rPr>
        <w:t xml:space="preserve">, em seu artigo publicado na Revista Brasileira de Direito Constitucional, </w:t>
      </w:r>
      <w:r>
        <w:rPr>
          <w:rFonts w:ascii="Times New Roman" w:hAnsi="Times New Roman" w:cs="Times New Roman"/>
          <w:color w:val="000000" w:themeColor="text1"/>
          <w:sz w:val="24"/>
          <w:szCs w:val="24"/>
        </w:rPr>
        <w:t xml:space="preserve">a </w:t>
      </w:r>
      <w:r w:rsidR="00F0553A">
        <w:rPr>
          <w:rFonts w:ascii="Times New Roman" w:hAnsi="Times New Roman" w:cs="Times New Roman"/>
          <w:color w:val="000000" w:themeColor="text1"/>
          <w:sz w:val="24"/>
          <w:szCs w:val="24"/>
        </w:rPr>
        <w:t>cessão de soberania</w:t>
      </w:r>
      <w:r>
        <w:rPr>
          <w:rFonts w:ascii="Times New Roman" w:hAnsi="Times New Roman" w:cs="Times New Roman"/>
          <w:color w:val="000000" w:themeColor="text1"/>
          <w:sz w:val="24"/>
          <w:szCs w:val="24"/>
        </w:rPr>
        <w:t xml:space="preserve"> é</w:t>
      </w:r>
      <w:r w:rsidR="00F0553A">
        <w:rPr>
          <w:rFonts w:ascii="Times New Roman" w:hAnsi="Times New Roman" w:cs="Times New Roman"/>
          <w:color w:val="000000" w:themeColor="text1"/>
          <w:sz w:val="24"/>
          <w:szCs w:val="24"/>
        </w:rPr>
        <w:t>:</w:t>
      </w:r>
    </w:p>
    <w:p w14:paraId="1A93D28C" w14:textId="77777777" w:rsidR="00553C0C" w:rsidRDefault="00553C0C" w:rsidP="0040095E">
      <w:pPr>
        <w:spacing w:after="0" w:line="360" w:lineRule="auto"/>
        <w:ind w:firstLine="709"/>
        <w:jc w:val="both"/>
        <w:rPr>
          <w:rFonts w:ascii="Times New Roman" w:hAnsi="Times New Roman" w:cs="Times New Roman"/>
          <w:color w:val="000000" w:themeColor="text1"/>
          <w:sz w:val="24"/>
          <w:szCs w:val="24"/>
        </w:rPr>
      </w:pPr>
    </w:p>
    <w:p w14:paraId="09DB89B5" w14:textId="77777777" w:rsidR="00F0553A" w:rsidRDefault="00F0553A" w:rsidP="0040095E">
      <w:pPr>
        <w:spacing w:after="0" w:line="240" w:lineRule="auto"/>
        <w:ind w:left="2268"/>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w:t>
      </w:r>
      <w:r w:rsidRPr="00F0553A">
        <w:rPr>
          <w:rFonts w:ascii="Times New Roman" w:hAnsi="Times New Roman" w:cs="Times New Roman"/>
          <w:color w:val="000000" w:themeColor="text1"/>
          <w:sz w:val="20"/>
          <w:szCs w:val="20"/>
        </w:rPr>
        <w:t>Falacioso é pensar que há perda de soberania, uma vez que ao se submeter ao processo de integração é dever do Estado-membro tomar as medidas legislativas necessárias para acabar com confrontos normativos e dar cumprimento aos deveres assumidos. Por conseguinte, pode-se dizer que o conceito tradicional de soberania é modificado de modo a reformar a estrutura constitucional interna de cada Estado, com vistas a cumprir os objetivos almejados pela integração.</w:t>
      </w:r>
      <w:proofErr w:type="gramStart"/>
      <w:r w:rsidRPr="00F0553A">
        <w:rPr>
          <w:rFonts w:ascii="Times New Roman" w:hAnsi="Times New Roman" w:cs="Times New Roman"/>
          <w:color w:val="000000" w:themeColor="text1"/>
          <w:sz w:val="20"/>
          <w:szCs w:val="20"/>
        </w:rPr>
        <w:t>”</w:t>
      </w:r>
      <w:proofErr w:type="gramEnd"/>
      <w:r>
        <w:rPr>
          <w:rStyle w:val="Refdenotaderodap"/>
          <w:rFonts w:ascii="Times New Roman" w:hAnsi="Times New Roman" w:cs="Times New Roman"/>
          <w:color w:val="000000" w:themeColor="text1"/>
          <w:sz w:val="20"/>
          <w:szCs w:val="20"/>
        </w:rPr>
        <w:footnoteReference w:id="33"/>
      </w:r>
    </w:p>
    <w:p w14:paraId="463EA903" w14:textId="77777777" w:rsidR="001254A6" w:rsidRDefault="001254A6" w:rsidP="0040095E">
      <w:pPr>
        <w:spacing w:after="0" w:line="360" w:lineRule="auto"/>
        <w:ind w:firstLine="709"/>
        <w:jc w:val="both"/>
        <w:rPr>
          <w:rFonts w:ascii="Times New Roman" w:hAnsi="Times New Roman" w:cs="Times New Roman"/>
          <w:sz w:val="24"/>
          <w:szCs w:val="24"/>
        </w:rPr>
      </w:pPr>
    </w:p>
    <w:p w14:paraId="6CE6C422" w14:textId="2A55F05A" w:rsidR="00152E47" w:rsidRDefault="00A7768E"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Nessa toada, </w:t>
      </w:r>
      <w:proofErr w:type="spellStart"/>
      <w:r w:rsidR="00152E47" w:rsidRPr="00A84A5A">
        <w:rPr>
          <w:rFonts w:ascii="Times New Roman" w:hAnsi="Times New Roman" w:cs="Times New Roman"/>
          <w:sz w:val="24"/>
          <w:szCs w:val="24"/>
        </w:rPr>
        <w:t>Lequesne</w:t>
      </w:r>
      <w:proofErr w:type="spellEnd"/>
      <w:r w:rsidR="00152E47" w:rsidRPr="00A84A5A">
        <w:rPr>
          <w:rFonts w:ascii="Times New Roman" w:hAnsi="Times New Roman" w:cs="Times New Roman"/>
          <w:sz w:val="24"/>
          <w:szCs w:val="24"/>
        </w:rPr>
        <w:t>, advoga:</w:t>
      </w:r>
    </w:p>
    <w:p w14:paraId="3DF27BF8" w14:textId="77777777" w:rsidR="00553C0C" w:rsidRPr="00A84A5A" w:rsidRDefault="00553C0C" w:rsidP="0040095E">
      <w:pPr>
        <w:spacing w:after="0" w:line="360" w:lineRule="auto"/>
        <w:ind w:firstLine="709"/>
        <w:jc w:val="both"/>
        <w:rPr>
          <w:rFonts w:ascii="Times New Roman" w:hAnsi="Times New Roman" w:cs="Times New Roman"/>
          <w:sz w:val="24"/>
          <w:szCs w:val="24"/>
        </w:rPr>
      </w:pPr>
    </w:p>
    <w:p w14:paraId="6BFF49B4" w14:textId="77777777" w:rsidR="00152E47" w:rsidRPr="00A84A5A" w:rsidRDefault="00152E47" w:rsidP="0040095E">
      <w:pPr>
        <w:spacing w:after="0" w:line="240" w:lineRule="auto"/>
        <w:ind w:left="2268"/>
        <w:jc w:val="both"/>
        <w:rPr>
          <w:rFonts w:ascii="Times New Roman" w:hAnsi="Times New Roman" w:cs="Times New Roman"/>
          <w:color w:val="000000" w:themeColor="text1"/>
          <w:sz w:val="20"/>
          <w:szCs w:val="20"/>
        </w:rPr>
      </w:pPr>
      <w:r>
        <w:rPr>
          <w:rFonts w:ascii="Times New Roman" w:hAnsi="Times New Roman" w:cs="Times New Roman"/>
          <w:sz w:val="20"/>
          <w:szCs w:val="20"/>
        </w:rPr>
        <w:t>“</w:t>
      </w:r>
      <w:r w:rsidRPr="00A84A5A">
        <w:rPr>
          <w:rFonts w:ascii="Times New Roman" w:hAnsi="Times New Roman" w:cs="Times New Roman"/>
          <w:sz w:val="20"/>
          <w:szCs w:val="20"/>
        </w:rPr>
        <w:t xml:space="preserve">Tornar comum </w:t>
      </w:r>
      <w:proofErr w:type="gramStart"/>
      <w:r w:rsidRPr="00A84A5A">
        <w:rPr>
          <w:rFonts w:ascii="Times New Roman" w:hAnsi="Times New Roman" w:cs="Times New Roman"/>
          <w:sz w:val="20"/>
          <w:szCs w:val="20"/>
        </w:rPr>
        <w:t>a</w:t>
      </w:r>
      <w:proofErr w:type="gramEnd"/>
      <w:r w:rsidRPr="00A84A5A">
        <w:rPr>
          <w:rFonts w:ascii="Times New Roman" w:hAnsi="Times New Roman" w:cs="Times New Roman"/>
          <w:sz w:val="20"/>
          <w:szCs w:val="20"/>
        </w:rPr>
        <w:t xml:space="preserve"> soberania (</w:t>
      </w:r>
      <w:proofErr w:type="spellStart"/>
      <w:r w:rsidRPr="00A84A5A">
        <w:rPr>
          <w:rFonts w:ascii="Times New Roman" w:hAnsi="Times New Roman" w:cs="Times New Roman"/>
          <w:sz w:val="20"/>
          <w:szCs w:val="20"/>
        </w:rPr>
        <w:t>pooledsovereignty</w:t>
      </w:r>
      <w:proofErr w:type="spellEnd"/>
      <w:r w:rsidRPr="00A84A5A">
        <w:rPr>
          <w:rFonts w:ascii="Times New Roman" w:hAnsi="Times New Roman" w:cs="Times New Roman"/>
          <w:sz w:val="20"/>
          <w:szCs w:val="20"/>
        </w:rPr>
        <w:t>) resultante desse processo não provoca a diminuição do papel do Estado, mas, ao contrário, reforça-o, favorecendo sua adaptação às imposições do meio internacional.</w:t>
      </w:r>
      <w:r>
        <w:rPr>
          <w:rFonts w:ascii="Times New Roman" w:hAnsi="Times New Roman" w:cs="Times New Roman"/>
          <w:sz w:val="20"/>
          <w:szCs w:val="20"/>
        </w:rPr>
        <w:t>”</w:t>
      </w:r>
      <w:r>
        <w:rPr>
          <w:rStyle w:val="Refdenotaderodap"/>
          <w:rFonts w:ascii="Times New Roman" w:hAnsi="Times New Roman" w:cs="Times New Roman"/>
          <w:sz w:val="20"/>
          <w:szCs w:val="20"/>
        </w:rPr>
        <w:footnoteReference w:id="34"/>
      </w:r>
    </w:p>
    <w:p w14:paraId="570200DB" w14:textId="77777777" w:rsidR="00553C0C" w:rsidRDefault="00553C0C" w:rsidP="0040095E">
      <w:pPr>
        <w:spacing w:after="0" w:line="360" w:lineRule="auto"/>
        <w:ind w:firstLine="709"/>
        <w:jc w:val="both"/>
        <w:rPr>
          <w:rFonts w:ascii="Times New Roman" w:hAnsi="Times New Roman" w:cs="Times New Roman"/>
          <w:color w:val="000000" w:themeColor="text1"/>
          <w:sz w:val="24"/>
          <w:szCs w:val="24"/>
        </w:rPr>
      </w:pPr>
    </w:p>
    <w:p w14:paraId="224DA678" w14:textId="1A8AB9AE" w:rsidR="008B42B2" w:rsidRDefault="008B42B2" w:rsidP="0040095E">
      <w:pPr>
        <w:spacing w:after="0" w:line="360" w:lineRule="auto"/>
        <w:ind w:firstLine="709"/>
        <w:jc w:val="both"/>
        <w:rPr>
          <w:rFonts w:ascii="Times New Roman" w:hAnsi="Times New Roman" w:cs="Times New Roman"/>
          <w:color w:val="000000" w:themeColor="text1"/>
          <w:sz w:val="24"/>
          <w:szCs w:val="24"/>
        </w:rPr>
      </w:pPr>
      <w:r w:rsidRPr="008B42B2">
        <w:rPr>
          <w:rFonts w:ascii="Times New Roman" w:hAnsi="Times New Roman" w:cs="Times New Roman"/>
          <w:color w:val="000000" w:themeColor="text1"/>
          <w:sz w:val="24"/>
          <w:szCs w:val="24"/>
        </w:rPr>
        <w:t>Para Esther Bueno Soares</w:t>
      </w:r>
      <w:r>
        <w:rPr>
          <w:rFonts w:ascii="Times New Roman" w:hAnsi="Times New Roman" w:cs="Times New Roman"/>
          <w:color w:val="000000" w:themeColor="text1"/>
          <w:sz w:val="24"/>
          <w:szCs w:val="24"/>
        </w:rPr>
        <w:t>,</w:t>
      </w:r>
      <w:r w:rsidRPr="008B42B2">
        <w:rPr>
          <w:rFonts w:ascii="Times New Roman" w:hAnsi="Times New Roman" w:cs="Times New Roman"/>
          <w:color w:val="000000" w:themeColor="text1"/>
          <w:sz w:val="24"/>
          <w:szCs w:val="24"/>
        </w:rPr>
        <w:t xml:space="preserve"> a </w:t>
      </w:r>
      <w:r>
        <w:rPr>
          <w:rFonts w:ascii="Times New Roman" w:hAnsi="Times New Roman" w:cs="Times New Roman"/>
          <w:color w:val="000000" w:themeColor="text1"/>
          <w:sz w:val="24"/>
          <w:szCs w:val="24"/>
        </w:rPr>
        <w:t>“</w:t>
      </w:r>
      <w:r w:rsidRPr="008B42B2">
        <w:rPr>
          <w:rFonts w:ascii="Times New Roman" w:hAnsi="Times New Roman" w:cs="Times New Roman"/>
          <w:color w:val="000000" w:themeColor="text1"/>
          <w:sz w:val="24"/>
          <w:szCs w:val="24"/>
        </w:rPr>
        <w:t>noção de indivisibilidade da soberania tampouco resta atingida pela existência de vários órgãos de governo. Cada um desses, na esfera de sua competência, exerce a soberania, o que não o torna soberano</w:t>
      </w:r>
      <w:r>
        <w:rPr>
          <w:rFonts w:ascii="Times New Roman" w:hAnsi="Times New Roman" w:cs="Times New Roman"/>
          <w:color w:val="000000" w:themeColor="text1"/>
          <w:sz w:val="24"/>
          <w:szCs w:val="24"/>
        </w:rPr>
        <w:t>.</w:t>
      </w:r>
      <w:proofErr w:type="gramStart"/>
      <w:r>
        <w:rPr>
          <w:rFonts w:ascii="Times New Roman" w:hAnsi="Times New Roman" w:cs="Times New Roman"/>
          <w:color w:val="000000" w:themeColor="text1"/>
          <w:sz w:val="24"/>
          <w:szCs w:val="24"/>
        </w:rPr>
        <w:t>”</w:t>
      </w:r>
      <w:proofErr w:type="gramEnd"/>
      <w:r>
        <w:rPr>
          <w:rStyle w:val="Refdenotaderodap"/>
          <w:rFonts w:ascii="Times New Roman" w:hAnsi="Times New Roman" w:cs="Times New Roman"/>
          <w:color w:val="000000" w:themeColor="text1"/>
          <w:sz w:val="24"/>
          <w:szCs w:val="24"/>
        </w:rPr>
        <w:footnoteReference w:id="35"/>
      </w:r>
    </w:p>
    <w:p w14:paraId="17F80C6F" w14:textId="77777777" w:rsidR="008B42B2" w:rsidRDefault="008B42B2" w:rsidP="0040095E">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Desse modo, cinge-se na ideia de que a supranacionalidade </w:t>
      </w:r>
      <w:r w:rsidRPr="008B42B2">
        <w:rPr>
          <w:rFonts w:ascii="Times New Roman" w:hAnsi="Times New Roman" w:cs="Times New Roman"/>
          <w:color w:val="000000" w:themeColor="text1"/>
          <w:sz w:val="24"/>
          <w:szCs w:val="24"/>
        </w:rPr>
        <w:t>ganha relevância no processo de integração regional, em virtude de que as instituições são capazes de decidir em consonância com seus objetivos, mesmo que, imediatamente contra o int</w:t>
      </w:r>
      <w:r w:rsidR="00152E47">
        <w:rPr>
          <w:rFonts w:ascii="Times New Roman" w:hAnsi="Times New Roman" w:cs="Times New Roman"/>
          <w:color w:val="000000" w:themeColor="text1"/>
          <w:sz w:val="24"/>
          <w:szCs w:val="24"/>
        </w:rPr>
        <w:t xml:space="preserve">eresse de algum de </w:t>
      </w:r>
      <w:r w:rsidR="00152E47">
        <w:rPr>
          <w:rFonts w:ascii="Times New Roman" w:hAnsi="Times New Roman" w:cs="Times New Roman"/>
          <w:color w:val="000000" w:themeColor="text1"/>
          <w:sz w:val="24"/>
          <w:szCs w:val="24"/>
        </w:rPr>
        <w:lastRenderedPageBreak/>
        <w:t xml:space="preserve">seus membros, diferentemente, do que ocorre no sistema intergovernamental onde é imperiosos se obter o consenso no plano internacional e posterior reconhecimento interno. </w:t>
      </w:r>
    </w:p>
    <w:p w14:paraId="2201B2B4" w14:textId="77777777" w:rsidR="00FF0AA3" w:rsidRDefault="00FF0AA3" w:rsidP="0040095E">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Além disso, </w:t>
      </w:r>
      <w:r w:rsidRPr="00FF0AA3">
        <w:rPr>
          <w:rFonts w:ascii="Times New Roman" w:hAnsi="Times New Roman" w:cs="Times New Roman"/>
          <w:color w:val="000000" w:themeColor="text1"/>
          <w:sz w:val="24"/>
          <w:szCs w:val="24"/>
        </w:rPr>
        <w:t>a transferência de parcelas de soberania significa</w:t>
      </w:r>
      <w:r w:rsidR="000A6091">
        <w:rPr>
          <w:rFonts w:ascii="Times New Roman" w:hAnsi="Times New Roman" w:cs="Times New Roman"/>
          <w:color w:val="000000" w:themeColor="text1"/>
          <w:sz w:val="24"/>
          <w:szCs w:val="24"/>
        </w:rPr>
        <w:t xml:space="preserve">, em parte, a </w:t>
      </w:r>
      <w:proofErr w:type="spellStart"/>
      <w:r w:rsidR="000A6091">
        <w:rPr>
          <w:rFonts w:ascii="Times New Roman" w:hAnsi="Times New Roman" w:cs="Times New Roman"/>
          <w:color w:val="000000" w:themeColor="text1"/>
          <w:sz w:val="24"/>
          <w:szCs w:val="24"/>
        </w:rPr>
        <w:t>renúnciade</w:t>
      </w:r>
      <w:proofErr w:type="spellEnd"/>
      <w:r w:rsidRPr="00FF0AA3">
        <w:rPr>
          <w:rFonts w:ascii="Times New Roman" w:hAnsi="Times New Roman" w:cs="Times New Roman"/>
          <w:color w:val="000000" w:themeColor="text1"/>
          <w:sz w:val="24"/>
          <w:szCs w:val="24"/>
        </w:rPr>
        <w:t xml:space="preserve"> parte do poder decisório, </w:t>
      </w:r>
      <w:r w:rsidR="000A6091">
        <w:rPr>
          <w:rFonts w:ascii="Times New Roman" w:hAnsi="Times New Roman" w:cs="Times New Roman"/>
          <w:color w:val="000000" w:themeColor="text1"/>
          <w:sz w:val="24"/>
          <w:szCs w:val="24"/>
        </w:rPr>
        <w:t xml:space="preserve">atinentes as </w:t>
      </w:r>
      <w:r w:rsidRPr="00FF0AA3">
        <w:rPr>
          <w:rFonts w:ascii="Times New Roman" w:hAnsi="Times New Roman" w:cs="Times New Roman"/>
          <w:color w:val="000000" w:themeColor="text1"/>
          <w:sz w:val="24"/>
          <w:szCs w:val="24"/>
        </w:rPr>
        <w:t xml:space="preserve">questões pontuais </w:t>
      </w:r>
      <w:r w:rsidR="000A6091">
        <w:rPr>
          <w:rFonts w:ascii="Times New Roman" w:hAnsi="Times New Roman" w:cs="Times New Roman"/>
          <w:color w:val="000000" w:themeColor="text1"/>
          <w:sz w:val="24"/>
          <w:szCs w:val="24"/>
        </w:rPr>
        <w:t>e d</w:t>
      </w:r>
      <w:r w:rsidRPr="00FF0AA3">
        <w:rPr>
          <w:rFonts w:ascii="Times New Roman" w:hAnsi="Times New Roman" w:cs="Times New Roman"/>
          <w:color w:val="000000" w:themeColor="text1"/>
          <w:sz w:val="24"/>
          <w:szCs w:val="24"/>
        </w:rPr>
        <w:t xml:space="preserve">e interesse comum ao bloco para instituições </w:t>
      </w:r>
      <w:r w:rsidR="000A6091">
        <w:rPr>
          <w:rFonts w:ascii="Times New Roman" w:hAnsi="Times New Roman" w:cs="Times New Roman"/>
          <w:color w:val="000000" w:themeColor="text1"/>
          <w:sz w:val="24"/>
          <w:szCs w:val="24"/>
        </w:rPr>
        <w:t>supranacionais.</w:t>
      </w:r>
    </w:p>
    <w:p w14:paraId="36315598" w14:textId="0E7EA485" w:rsidR="008508E5" w:rsidRDefault="008508E5" w:rsidP="0040095E">
      <w:pPr>
        <w:spacing w:after="0" w:line="360" w:lineRule="auto"/>
        <w:ind w:firstLine="709"/>
        <w:jc w:val="both"/>
        <w:rPr>
          <w:rFonts w:ascii="Times New Roman" w:hAnsi="Times New Roman" w:cs="Times New Roman"/>
          <w:color w:val="000000"/>
          <w:sz w:val="24"/>
          <w:szCs w:val="24"/>
        </w:rPr>
      </w:pPr>
      <w:r w:rsidRPr="00683C2F">
        <w:rPr>
          <w:rFonts w:ascii="Times New Roman" w:hAnsi="Times New Roman" w:cs="Times New Roman"/>
          <w:color w:val="000000"/>
          <w:sz w:val="24"/>
          <w:szCs w:val="24"/>
        </w:rPr>
        <w:t>Outrossim, a adoção de um sistema supranacional de fontes normativas é, parti</w:t>
      </w:r>
      <w:r w:rsidRPr="00683C2F">
        <w:rPr>
          <w:rFonts w:ascii="Times New Roman" w:hAnsi="Times New Roman" w:cs="Times New Roman"/>
          <w:color w:val="000000"/>
          <w:sz w:val="24"/>
          <w:szCs w:val="24"/>
        </w:rPr>
        <w:softHyphen/>
        <w:t xml:space="preserve">cularmente, importante para </w:t>
      </w:r>
    </w:p>
    <w:p w14:paraId="2B7A4408" w14:textId="77777777" w:rsidR="00553C0C" w:rsidRPr="00683C2F" w:rsidRDefault="00553C0C" w:rsidP="0040095E">
      <w:pPr>
        <w:spacing w:after="0" w:line="360" w:lineRule="auto"/>
        <w:ind w:firstLine="709"/>
        <w:jc w:val="both"/>
        <w:rPr>
          <w:rFonts w:ascii="Times New Roman" w:hAnsi="Times New Roman" w:cs="Times New Roman"/>
          <w:color w:val="000000"/>
          <w:sz w:val="24"/>
          <w:szCs w:val="24"/>
        </w:rPr>
      </w:pPr>
    </w:p>
    <w:p w14:paraId="1DAD7685" w14:textId="77777777" w:rsidR="008508E5" w:rsidRDefault="008508E5" w:rsidP="0040095E">
      <w:pPr>
        <w:spacing w:after="0" w:line="240" w:lineRule="auto"/>
        <w:ind w:left="2268"/>
        <w:jc w:val="both"/>
        <w:rPr>
          <w:rFonts w:ascii="Times New Roman" w:hAnsi="Times New Roman" w:cs="Times New Roman"/>
          <w:color w:val="000000"/>
          <w:sz w:val="20"/>
          <w:szCs w:val="20"/>
        </w:rPr>
      </w:pPr>
      <w:r w:rsidRPr="00683C2F">
        <w:rPr>
          <w:rFonts w:ascii="Times New Roman" w:hAnsi="Times New Roman" w:cs="Times New Roman"/>
          <w:color w:val="000000"/>
          <w:sz w:val="20"/>
          <w:szCs w:val="20"/>
        </w:rPr>
        <w:t>“determinar a natureza dos atos das instituições comunitárias e para compreender o alcance e os efeitos surgidos com base em uma ordem jurídica diferente da ordem internacional e das normas que compõem o direito nacional dos Estados-Membros.</w:t>
      </w:r>
      <w:proofErr w:type="gramStart"/>
      <w:r w:rsidRPr="00683C2F">
        <w:rPr>
          <w:rFonts w:ascii="Times New Roman" w:hAnsi="Times New Roman" w:cs="Times New Roman"/>
          <w:color w:val="000000"/>
          <w:sz w:val="20"/>
          <w:szCs w:val="20"/>
        </w:rPr>
        <w:t>”</w:t>
      </w:r>
      <w:proofErr w:type="gramEnd"/>
      <w:r w:rsidRPr="00683C2F">
        <w:rPr>
          <w:rStyle w:val="Refdenotaderodap"/>
          <w:rFonts w:ascii="Times New Roman" w:hAnsi="Times New Roman" w:cs="Times New Roman"/>
          <w:color w:val="000000"/>
          <w:sz w:val="20"/>
          <w:szCs w:val="20"/>
        </w:rPr>
        <w:footnoteReference w:id="36"/>
      </w:r>
    </w:p>
    <w:p w14:paraId="27A9B7C9" w14:textId="77777777" w:rsidR="00553C0C" w:rsidRDefault="00553C0C" w:rsidP="0040095E">
      <w:pPr>
        <w:spacing w:after="0" w:line="360" w:lineRule="auto"/>
        <w:ind w:firstLine="708"/>
        <w:jc w:val="both"/>
        <w:rPr>
          <w:rFonts w:ascii="Times New Roman" w:hAnsi="Times New Roman" w:cs="Times New Roman"/>
          <w:color w:val="000000" w:themeColor="text1"/>
          <w:sz w:val="24"/>
          <w:szCs w:val="24"/>
        </w:rPr>
      </w:pPr>
    </w:p>
    <w:p w14:paraId="39EA0A7D" w14:textId="0C90BCDA" w:rsidR="00152E47" w:rsidRDefault="00FF0AA3" w:rsidP="0040095E">
      <w:pPr>
        <w:spacing w:after="0" w:line="36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Em contrapartida, e</w:t>
      </w:r>
      <w:r w:rsidR="00152E47">
        <w:rPr>
          <w:rFonts w:ascii="Times New Roman" w:hAnsi="Times New Roman" w:cs="Times New Roman"/>
          <w:color w:val="000000" w:themeColor="text1"/>
          <w:sz w:val="24"/>
          <w:szCs w:val="24"/>
        </w:rPr>
        <w:t xml:space="preserve">m um sistema intergovernamental, </w:t>
      </w:r>
      <w:r w:rsidR="000A6091">
        <w:rPr>
          <w:rFonts w:ascii="Times New Roman" w:hAnsi="Times New Roman" w:cs="Times New Roman"/>
          <w:color w:val="000000" w:themeColor="text1"/>
          <w:sz w:val="24"/>
          <w:szCs w:val="24"/>
        </w:rPr>
        <w:t>“</w:t>
      </w:r>
      <w:r w:rsidR="00152E47">
        <w:rPr>
          <w:rFonts w:ascii="Times New Roman" w:hAnsi="Times New Roman" w:cs="Times New Roman"/>
          <w:color w:val="000000" w:themeColor="text1"/>
          <w:sz w:val="24"/>
          <w:szCs w:val="24"/>
        </w:rPr>
        <w:t xml:space="preserve">a composição dos órgãos </w:t>
      </w:r>
      <w:r w:rsidR="000A6091">
        <w:rPr>
          <w:rFonts w:ascii="Times New Roman" w:hAnsi="Times New Roman" w:cs="Times New Roman"/>
          <w:color w:val="000000" w:themeColor="text1"/>
          <w:sz w:val="24"/>
          <w:szCs w:val="24"/>
        </w:rPr>
        <w:t>se concentra nas</w:t>
      </w:r>
      <w:r w:rsidR="00152E47">
        <w:rPr>
          <w:rFonts w:ascii="Times New Roman" w:hAnsi="Times New Roman" w:cs="Times New Roman"/>
          <w:color w:val="000000" w:themeColor="text1"/>
          <w:sz w:val="24"/>
          <w:szCs w:val="24"/>
        </w:rPr>
        <w:t xml:space="preserve"> mãos dos Governos, as denúncias são implantadas pelos mesmos e, fundamentalmente, o controle de seu cumprimento corresponde também a eles”</w:t>
      </w:r>
      <w:r w:rsidR="00152E47">
        <w:rPr>
          <w:rStyle w:val="Refdenotaderodap"/>
          <w:rFonts w:ascii="Times New Roman" w:hAnsi="Times New Roman" w:cs="Times New Roman"/>
          <w:color w:val="000000" w:themeColor="text1"/>
          <w:sz w:val="24"/>
          <w:szCs w:val="24"/>
        </w:rPr>
        <w:footnoteReference w:id="37"/>
      </w:r>
      <w:r w:rsidR="00152E47">
        <w:rPr>
          <w:rFonts w:ascii="Times New Roman" w:hAnsi="Times New Roman" w:cs="Times New Roman"/>
          <w:color w:val="000000" w:themeColor="text1"/>
          <w:sz w:val="24"/>
          <w:szCs w:val="24"/>
        </w:rPr>
        <w:t xml:space="preserve">. Mais do que isso, há uma inquietude a respeito do processo de elaboração da norma MERCOSUL e a sua validade e eficácia no âmbito interno de cada país. </w:t>
      </w:r>
    </w:p>
    <w:p w14:paraId="62A13EAA" w14:textId="0390276D" w:rsidR="00152E47" w:rsidRDefault="006355B9" w:rsidP="0040095E">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Do ponto de vista do </w:t>
      </w:r>
      <w:r w:rsidR="00152E47">
        <w:rPr>
          <w:rFonts w:ascii="Times New Roman" w:hAnsi="Times New Roman" w:cs="Times New Roman"/>
          <w:color w:val="000000" w:themeColor="text1"/>
          <w:sz w:val="24"/>
          <w:szCs w:val="24"/>
        </w:rPr>
        <w:t>p</w:t>
      </w:r>
      <w:r w:rsidR="00152E47" w:rsidRPr="00182BE7">
        <w:rPr>
          <w:rFonts w:ascii="Times New Roman" w:hAnsi="Times New Roman" w:cs="Times New Roman"/>
          <w:color w:val="000000" w:themeColor="text1"/>
          <w:sz w:val="24"/>
          <w:szCs w:val="24"/>
        </w:rPr>
        <w:t>rofessor</w:t>
      </w:r>
      <w:r w:rsidR="00553C0C">
        <w:rPr>
          <w:rFonts w:ascii="Times New Roman" w:hAnsi="Times New Roman" w:cs="Times New Roman"/>
          <w:color w:val="000000" w:themeColor="text1"/>
          <w:sz w:val="24"/>
          <w:szCs w:val="24"/>
        </w:rPr>
        <w:t xml:space="preserve"> </w:t>
      </w:r>
      <w:r w:rsidR="00152E47" w:rsidRPr="00182BE7">
        <w:rPr>
          <w:rFonts w:ascii="Times New Roman" w:hAnsi="Times New Roman" w:cs="Times New Roman"/>
          <w:color w:val="000000" w:themeColor="text1"/>
          <w:sz w:val="24"/>
          <w:szCs w:val="24"/>
        </w:rPr>
        <w:t>Augustín E</w:t>
      </w:r>
      <w:r w:rsidR="00152E47" w:rsidRPr="00182BE7">
        <w:rPr>
          <w:rFonts w:ascii="Times New Roman" w:hAnsi="Times New Roman" w:cs="Times New Roman"/>
          <w:sz w:val="24"/>
          <w:szCs w:val="24"/>
        </w:rPr>
        <w:t>spinosa-</w:t>
      </w:r>
      <w:proofErr w:type="spellStart"/>
      <w:r w:rsidR="00152E47" w:rsidRPr="00182BE7">
        <w:rPr>
          <w:rFonts w:ascii="Times New Roman" w:hAnsi="Times New Roman" w:cs="Times New Roman"/>
          <w:sz w:val="24"/>
          <w:szCs w:val="24"/>
        </w:rPr>
        <w:t>Lloveras</w:t>
      </w:r>
      <w:proofErr w:type="spellEnd"/>
      <w:r w:rsidR="00152E47" w:rsidRPr="00182BE7">
        <w:rPr>
          <w:rFonts w:ascii="Times New Roman" w:hAnsi="Times New Roman" w:cs="Times New Roman"/>
          <w:sz w:val="24"/>
          <w:szCs w:val="24"/>
        </w:rPr>
        <w:t xml:space="preserve">, </w:t>
      </w:r>
      <w:r>
        <w:rPr>
          <w:rFonts w:ascii="Times New Roman" w:hAnsi="Times New Roman" w:cs="Times New Roman"/>
          <w:sz w:val="24"/>
          <w:szCs w:val="24"/>
        </w:rPr>
        <w:t xml:space="preserve">no que tange a </w:t>
      </w:r>
      <w:r w:rsidR="00152E47">
        <w:rPr>
          <w:rFonts w:ascii="Times New Roman" w:hAnsi="Times New Roman" w:cs="Times New Roman"/>
          <w:color w:val="000000" w:themeColor="text1"/>
          <w:sz w:val="24"/>
          <w:szCs w:val="24"/>
        </w:rPr>
        <w:t>preocupação quant</w:t>
      </w:r>
      <w:r>
        <w:rPr>
          <w:rFonts w:ascii="Times New Roman" w:hAnsi="Times New Roman" w:cs="Times New Roman"/>
          <w:color w:val="000000" w:themeColor="text1"/>
          <w:sz w:val="24"/>
          <w:szCs w:val="24"/>
        </w:rPr>
        <w:t xml:space="preserve">o </w:t>
      </w:r>
      <w:proofErr w:type="gramStart"/>
      <w:r>
        <w:rPr>
          <w:rFonts w:ascii="Times New Roman" w:hAnsi="Times New Roman" w:cs="Times New Roman"/>
          <w:color w:val="000000" w:themeColor="text1"/>
          <w:sz w:val="24"/>
          <w:szCs w:val="24"/>
        </w:rPr>
        <w:t>a</w:t>
      </w:r>
      <w:proofErr w:type="gramEnd"/>
      <w:r>
        <w:rPr>
          <w:rFonts w:ascii="Times New Roman" w:hAnsi="Times New Roman" w:cs="Times New Roman"/>
          <w:color w:val="000000" w:themeColor="text1"/>
          <w:sz w:val="24"/>
          <w:szCs w:val="24"/>
        </w:rPr>
        <w:t xml:space="preserve"> adoção do sistema dualista, seriam:</w:t>
      </w:r>
    </w:p>
    <w:p w14:paraId="26C2C472" w14:textId="77777777" w:rsidR="00553C0C" w:rsidRDefault="00553C0C" w:rsidP="0040095E">
      <w:pPr>
        <w:spacing w:after="0" w:line="360" w:lineRule="auto"/>
        <w:ind w:firstLine="709"/>
        <w:jc w:val="both"/>
        <w:rPr>
          <w:rFonts w:ascii="Times New Roman" w:hAnsi="Times New Roman" w:cs="Times New Roman"/>
          <w:color w:val="000000" w:themeColor="text1"/>
          <w:sz w:val="24"/>
          <w:szCs w:val="24"/>
        </w:rPr>
      </w:pPr>
    </w:p>
    <w:p w14:paraId="5EEDF71E" w14:textId="77777777" w:rsidR="00152E47" w:rsidRDefault="00152E47" w:rsidP="0040095E">
      <w:pPr>
        <w:spacing w:after="0" w:line="240" w:lineRule="auto"/>
        <w:ind w:left="2268"/>
        <w:jc w:val="both"/>
        <w:rPr>
          <w:rFonts w:ascii="Times New Roman" w:hAnsi="Times New Roman" w:cs="Times New Roman"/>
          <w:color w:val="000000" w:themeColor="text1"/>
          <w:sz w:val="20"/>
          <w:szCs w:val="20"/>
        </w:rPr>
      </w:pPr>
      <w:r w:rsidRPr="00182BE7">
        <w:rPr>
          <w:rFonts w:ascii="Times New Roman" w:hAnsi="Times New Roman" w:cs="Times New Roman"/>
          <w:color w:val="000000" w:themeColor="text1"/>
          <w:sz w:val="20"/>
          <w:szCs w:val="20"/>
        </w:rPr>
        <w:t xml:space="preserve">“a primeira, no plano da reciprocidade de direitos e obrigações, enquanto norma não esteja vigente concomitantemente em </w:t>
      </w:r>
      <w:proofErr w:type="gramStart"/>
      <w:r w:rsidRPr="00182BE7">
        <w:rPr>
          <w:rFonts w:ascii="Times New Roman" w:hAnsi="Times New Roman" w:cs="Times New Roman"/>
          <w:color w:val="000000" w:themeColor="text1"/>
          <w:sz w:val="20"/>
          <w:szCs w:val="20"/>
        </w:rPr>
        <w:t>todos os Estados Parte</w:t>
      </w:r>
      <w:proofErr w:type="gramEnd"/>
      <w:r w:rsidRPr="00182BE7">
        <w:rPr>
          <w:rFonts w:ascii="Times New Roman" w:hAnsi="Times New Roman" w:cs="Times New Roman"/>
          <w:color w:val="000000" w:themeColor="text1"/>
          <w:sz w:val="20"/>
          <w:szCs w:val="20"/>
        </w:rPr>
        <w:t>; e a segunda, com relação à obrigatoriedade de sua observância no plano interno e internacional.”</w:t>
      </w:r>
      <w:r>
        <w:rPr>
          <w:rStyle w:val="Refdenotaderodap"/>
          <w:rFonts w:ascii="Times New Roman" w:hAnsi="Times New Roman" w:cs="Times New Roman"/>
          <w:color w:val="000000" w:themeColor="text1"/>
          <w:sz w:val="20"/>
          <w:szCs w:val="20"/>
        </w:rPr>
        <w:footnoteReference w:id="38"/>
      </w:r>
    </w:p>
    <w:p w14:paraId="283D770F" w14:textId="77777777" w:rsidR="00553C0C" w:rsidRDefault="00553C0C" w:rsidP="0040095E">
      <w:pPr>
        <w:spacing w:after="0" w:line="360" w:lineRule="auto"/>
        <w:ind w:firstLine="709"/>
        <w:jc w:val="both"/>
        <w:rPr>
          <w:rFonts w:ascii="Times New Roman" w:hAnsi="Times New Roman" w:cs="Times New Roman"/>
          <w:color w:val="000000" w:themeColor="text1"/>
          <w:sz w:val="24"/>
          <w:szCs w:val="24"/>
        </w:rPr>
      </w:pPr>
    </w:p>
    <w:p w14:paraId="06C053EE" w14:textId="449BCE13" w:rsidR="00A7768E" w:rsidRDefault="00242456"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É bem verdade, que essa tramitação pode </w:t>
      </w:r>
      <w:r w:rsidRPr="00A7768E">
        <w:rPr>
          <w:rFonts w:ascii="Times New Roman" w:hAnsi="Times New Roman" w:cs="Times New Roman"/>
          <w:color w:val="000000" w:themeColor="text1"/>
          <w:sz w:val="24"/>
          <w:szCs w:val="24"/>
        </w:rPr>
        <w:t xml:space="preserve">refletir </w:t>
      </w:r>
      <w:r w:rsidR="00A7768E" w:rsidRPr="00A7768E">
        <w:rPr>
          <w:rFonts w:ascii="Times New Roman" w:hAnsi="Times New Roman" w:cs="Times New Roman"/>
          <w:color w:val="000000" w:themeColor="text1"/>
          <w:sz w:val="24"/>
          <w:szCs w:val="24"/>
        </w:rPr>
        <w:t>n</w:t>
      </w:r>
      <w:r w:rsidR="00A7768E" w:rsidRPr="00A7768E">
        <w:rPr>
          <w:rFonts w:ascii="Times New Roman" w:hAnsi="Times New Roman" w:cs="Times New Roman"/>
          <w:sz w:val="24"/>
          <w:szCs w:val="24"/>
        </w:rPr>
        <w:t>a predisposição em evitar o avanço da integração</w:t>
      </w:r>
      <w:r w:rsidR="00A7768E">
        <w:rPr>
          <w:rFonts w:ascii="Times New Roman" w:hAnsi="Times New Roman" w:cs="Times New Roman"/>
          <w:sz w:val="24"/>
          <w:szCs w:val="24"/>
        </w:rPr>
        <w:t xml:space="preserve"> na direção de um mercado comum, </w:t>
      </w:r>
      <w:r w:rsidR="00CE6248">
        <w:rPr>
          <w:rFonts w:ascii="Times New Roman" w:hAnsi="Times New Roman" w:cs="Times New Roman"/>
          <w:sz w:val="24"/>
          <w:szCs w:val="24"/>
        </w:rPr>
        <w:t xml:space="preserve">visto que a </w:t>
      </w:r>
      <w:proofErr w:type="gramStart"/>
      <w:r w:rsidR="00CE6248">
        <w:rPr>
          <w:rFonts w:ascii="Times New Roman" w:hAnsi="Times New Roman" w:cs="Times New Roman"/>
          <w:sz w:val="24"/>
          <w:szCs w:val="24"/>
        </w:rPr>
        <w:t>demora para</w:t>
      </w:r>
      <w:proofErr w:type="gramEnd"/>
      <w:r w:rsidR="00CE6248">
        <w:rPr>
          <w:rFonts w:ascii="Times New Roman" w:hAnsi="Times New Roman" w:cs="Times New Roman"/>
          <w:sz w:val="24"/>
          <w:szCs w:val="24"/>
        </w:rPr>
        <w:t xml:space="preserve"> o reconhecimento da norma </w:t>
      </w:r>
      <w:r w:rsidR="000F6E76">
        <w:rPr>
          <w:rFonts w:ascii="Times New Roman" w:hAnsi="Times New Roman" w:cs="Times New Roman"/>
          <w:sz w:val="24"/>
          <w:szCs w:val="24"/>
        </w:rPr>
        <w:t>“</w:t>
      </w:r>
      <w:r w:rsidR="00CE6248">
        <w:rPr>
          <w:rFonts w:ascii="Times New Roman" w:hAnsi="Times New Roman" w:cs="Times New Roman"/>
          <w:sz w:val="24"/>
          <w:szCs w:val="24"/>
        </w:rPr>
        <w:t>expõe os parceiros, de forma individualizada, a pressões externas advindas de países ou outros blocos comerciais</w:t>
      </w:r>
      <w:r w:rsidR="000F6E76">
        <w:rPr>
          <w:rFonts w:ascii="Times New Roman" w:hAnsi="Times New Roman" w:cs="Times New Roman"/>
          <w:sz w:val="24"/>
          <w:szCs w:val="24"/>
        </w:rPr>
        <w:t>.”</w:t>
      </w:r>
      <w:r w:rsidR="000F6E76">
        <w:rPr>
          <w:rStyle w:val="Refdenotaderodap"/>
          <w:rFonts w:ascii="Times New Roman" w:hAnsi="Times New Roman" w:cs="Times New Roman"/>
          <w:sz w:val="24"/>
          <w:szCs w:val="24"/>
        </w:rPr>
        <w:footnoteReference w:id="39"/>
      </w:r>
    </w:p>
    <w:p w14:paraId="1B60737B" w14:textId="16644925" w:rsidR="00242456" w:rsidRDefault="00242456" w:rsidP="0040095E">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Contudo, ao comparar o sistema europeu ao empregado no MERCOSUL, deve-se antes, ter em mente que o processo </w:t>
      </w:r>
      <w:r w:rsidR="00553C0C">
        <w:rPr>
          <w:rFonts w:ascii="Times New Roman" w:hAnsi="Times New Roman" w:cs="Times New Roman"/>
          <w:color w:val="000000" w:themeColor="text1"/>
          <w:sz w:val="24"/>
          <w:szCs w:val="24"/>
        </w:rPr>
        <w:t xml:space="preserve">na Europa </w:t>
      </w:r>
      <w:r w:rsidR="003A68C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iniciou-se quarenta anos antes do daqui, e que </w:t>
      </w:r>
      <w:r>
        <w:rPr>
          <w:rFonts w:ascii="Times New Roman" w:hAnsi="Times New Roman" w:cs="Times New Roman"/>
          <w:color w:val="000000" w:themeColor="text1"/>
          <w:sz w:val="24"/>
          <w:szCs w:val="24"/>
        </w:rPr>
        <w:lastRenderedPageBreak/>
        <w:t>sempre contou com objetivos mais ambiciosos, como por exemplo, a estrutura supranacional. Portanto, é evidente que a importação desse modelo não se deve operar de forma automática e acrítica.</w:t>
      </w:r>
      <w:proofErr w:type="gramStart"/>
      <w:r w:rsidR="003A68CD">
        <w:rPr>
          <w:rFonts w:ascii="Times New Roman" w:hAnsi="Times New Roman" w:cs="Times New Roman"/>
          <w:color w:val="000000" w:themeColor="text1"/>
          <w:sz w:val="24"/>
          <w:szCs w:val="24"/>
        </w:rPr>
        <w:t>”</w:t>
      </w:r>
      <w:proofErr w:type="gramEnd"/>
      <w:r w:rsidR="003A68CD">
        <w:rPr>
          <w:rStyle w:val="Refdenotaderodap"/>
          <w:rFonts w:ascii="Times New Roman" w:hAnsi="Times New Roman" w:cs="Times New Roman"/>
          <w:color w:val="000000" w:themeColor="text1"/>
          <w:sz w:val="24"/>
          <w:szCs w:val="24"/>
        </w:rPr>
        <w:footnoteReference w:id="40"/>
      </w:r>
    </w:p>
    <w:p w14:paraId="5E3AFAFE" w14:textId="6EF191DB" w:rsidR="00242456" w:rsidRDefault="00242456" w:rsidP="0040095E">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Sobre o tema, o Ministério das Relações Exteriores do Brasil, em nota esclareceu: </w:t>
      </w:r>
    </w:p>
    <w:p w14:paraId="44756775" w14:textId="77777777" w:rsidR="00553C0C" w:rsidRDefault="00553C0C" w:rsidP="0040095E">
      <w:pPr>
        <w:spacing w:after="0" w:line="360" w:lineRule="auto"/>
        <w:ind w:firstLine="709"/>
        <w:jc w:val="both"/>
        <w:rPr>
          <w:rFonts w:ascii="Times New Roman" w:hAnsi="Times New Roman" w:cs="Times New Roman"/>
          <w:color w:val="000000" w:themeColor="text1"/>
          <w:sz w:val="24"/>
          <w:szCs w:val="24"/>
        </w:rPr>
      </w:pPr>
    </w:p>
    <w:p w14:paraId="17BBBCCA" w14:textId="77777777" w:rsidR="006355B9" w:rsidRDefault="006355B9" w:rsidP="0040095E">
      <w:pPr>
        <w:spacing w:after="0" w:line="240" w:lineRule="auto"/>
        <w:ind w:left="2268"/>
        <w:jc w:val="both"/>
      </w:pPr>
      <w:r>
        <w:rPr>
          <w:rFonts w:ascii="Times" w:hAnsi="Times"/>
          <w:sz w:val="20"/>
          <w:szCs w:val="20"/>
        </w:rPr>
        <w:t>“</w:t>
      </w:r>
      <w:r w:rsidRPr="006355B9">
        <w:rPr>
          <w:rFonts w:ascii="Times" w:hAnsi="Times"/>
          <w:sz w:val="20"/>
          <w:szCs w:val="20"/>
        </w:rPr>
        <w:t xml:space="preserve">O tratamento das assimetrias, na visão brasileira, não deve implicar desvio dos sócios em relação ao aprofundamento da união aduaneira. O curso básico do processo de integração deve ser orientado pela necessidade de conciliar as assimetrias entre </w:t>
      </w:r>
      <w:proofErr w:type="gramStart"/>
      <w:r w:rsidRPr="006355B9">
        <w:rPr>
          <w:rFonts w:ascii="Times" w:hAnsi="Times"/>
          <w:sz w:val="20"/>
          <w:szCs w:val="20"/>
        </w:rPr>
        <w:t>os Estados Partes</w:t>
      </w:r>
      <w:proofErr w:type="gramEnd"/>
      <w:r w:rsidRPr="006355B9">
        <w:rPr>
          <w:rFonts w:ascii="Times" w:hAnsi="Times"/>
          <w:sz w:val="20"/>
          <w:szCs w:val="20"/>
        </w:rPr>
        <w:t xml:space="preserve"> com o Tratado de Assunção, por meio de uma negociação que permita algumas excepcionalidades nos instrumentos normativos que sejam, contudo, gradualmente eliminadas, à medida que o processo de integração econômica promova a convergência entre as economias dos Estados Partes.</w:t>
      </w:r>
      <w:r>
        <w:rPr>
          <w:rFonts w:ascii="Times" w:hAnsi="Times"/>
          <w:sz w:val="20"/>
          <w:szCs w:val="20"/>
        </w:rPr>
        <w:t>”</w:t>
      </w:r>
    </w:p>
    <w:p w14:paraId="3F9D66FC" w14:textId="77777777" w:rsidR="00553C0C" w:rsidRDefault="00553C0C" w:rsidP="0040095E">
      <w:pPr>
        <w:spacing w:after="0" w:line="360" w:lineRule="auto"/>
        <w:ind w:firstLine="709"/>
        <w:jc w:val="both"/>
        <w:rPr>
          <w:rFonts w:ascii="Times New Roman" w:hAnsi="Times New Roman" w:cs="Times New Roman"/>
          <w:color w:val="000000" w:themeColor="text1"/>
          <w:sz w:val="24"/>
          <w:szCs w:val="24"/>
        </w:rPr>
      </w:pPr>
    </w:p>
    <w:p w14:paraId="5D3961A8" w14:textId="2EE12181" w:rsidR="003A68CD" w:rsidRDefault="003A68CD" w:rsidP="0040095E">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Outra preocupação sensível quanto ao processo de integração pauta-se na administração das assimetrias entre os Estados membros do bloco, além, das crises econômicas recentemente vivenciadas que culminaram em um impacto significativo para o avanço </w:t>
      </w:r>
      <w:r w:rsidR="0040095E">
        <w:rPr>
          <w:rFonts w:ascii="Times New Roman" w:hAnsi="Times New Roman" w:cs="Times New Roman"/>
          <w:color w:val="000000" w:themeColor="text1"/>
          <w:sz w:val="24"/>
          <w:szCs w:val="24"/>
        </w:rPr>
        <w:t>da integração.</w:t>
      </w:r>
      <w:r>
        <w:rPr>
          <w:rFonts w:ascii="Times New Roman" w:hAnsi="Times New Roman" w:cs="Times New Roman"/>
          <w:color w:val="000000" w:themeColor="text1"/>
          <w:sz w:val="24"/>
          <w:szCs w:val="24"/>
        </w:rPr>
        <w:t xml:space="preserve"> </w:t>
      </w:r>
    </w:p>
    <w:p w14:paraId="7D6461FD" w14:textId="3EBB9D24" w:rsidR="00CC5B6D" w:rsidRDefault="00CC5B6D" w:rsidP="0040095E">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Além da assimetria, a</w:t>
      </w:r>
      <w:r w:rsidR="00AD7EE1">
        <w:rPr>
          <w:rFonts w:ascii="Times New Roman" w:hAnsi="Times New Roman" w:cs="Times New Roman"/>
          <w:sz w:val="24"/>
          <w:szCs w:val="24"/>
        </w:rPr>
        <w:t xml:space="preserve">cima apontada, Claudia </w:t>
      </w:r>
      <w:proofErr w:type="spellStart"/>
      <w:r w:rsidR="00AD7EE1">
        <w:rPr>
          <w:rFonts w:ascii="Times New Roman" w:hAnsi="Times New Roman" w:cs="Times New Roman"/>
          <w:sz w:val="24"/>
          <w:szCs w:val="24"/>
        </w:rPr>
        <w:t>Locateli</w:t>
      </w:r>
      <w:proofErr w:type="spellEnd"/>
      <w:r>
        <w:rPr>
          <w:rFonts w:ascii="Times New Roman" w:hAnsi="Times New Roman" w:cs="Times New Roman"/>
          <w:sz w:val="24"/>
          <w:szCs w:val="24"/>
        </w:rPr>
        <w:t xml:space="preserve">, orienta que </w:t>
      </w:r>
    </w:p>
    <w:p w14:paraId="3E883BA1" w14:textId="77777777" w:rsidR="00553C0C" w:rsidRDefault="00553C0C" w:rsidP="0040095E">
      <w:pPr>
        <w:spacing w:after="0" w:line="360" w:lineRule="auto"/>
        <w:ind w:firstLine="708"/>
        <w:jc w:val="both"/>
        <w:rPr>
          <w:rFonts w:ascii="Times New Roman" w:hAnsi="Times New Roman" w:cs="Times New Roman"/>
          <w:sz w:val="24"/>
          <w:szCs w:val="24"/>
        </w:rPr>
      </w:pPr>
    </w:p>
    <w:p w14:paraId="0F101FB3" w14:textId="77777777" w:rsidR="00CC5B6D" w:rsidRDefault="00CC5B6D" w:rsidP="0040095E">
      <w:pPr>
        <w:spacing w:after="0" w:line="240" w:lineRule="auto"/>
        <w:ind w:left="2268"/>
        <w:jc w:val="both"/>
        <w:rPr>
          <w:rFonts w:ascii="Times New Roman" w:hAnsi="Times New Roman" w:cs="Times New Roman"/>
          <w:sz w:val="20"/>
          <w:szCs w:val="20"/>
        </w:rPr>
      </w:pPr>
      <w:r>
        <w:rPr>
          <w:rFonts w:ascii="Times New Roman" w:hAnsi="Times New Roman" w:cs="Times New Roman"/>
          <w:sz w:val="20"/>
          <w:szCs w:val="20"/>
        </w:rPr>
        <w:t>“</w:t>
      </w:r>
      <w:r w:rsidRPr="00CC5B6D">
        <w:rPr>
          <w:rFonts w:ascii="Times New Roman" w:hAnsi="Times New Roman" w:cs="Times New Roman"/>
          <w:sz w:val="20"/>
          <w:szCs w:val="20"/>
        </w:rPr>
        <w:t xml:space="preserve">A viabilidade da implementação da supranacionalidade no </w:t>
      </w:r>
      <w:proofErr w:type="gramStart"/>
      <w:r w:rsidRPr="00CC5B6D">
        <w:rPr>
          <w:rFonts w:ascii="Times New Roman" w:hAnsi="Times New Roman" w:cs="Times New Roman"/>
          <w:sz w:val="20"/>
          <w:szCs w:val="20"/>
        </w:rPr>
        <w:t>Mercosul</w:t>
      </w:r>
      <w:proofErr w:type="gramEnd"/>
      <w:r w:rsidRPr="00CC5B6D">
        <w:rPr>
          <w:rFonts w:ascii="Times New Roman" w:hAnsi="Times New Roman" w:cs="Times New Roman"/>
          <w:sz w:val="20"/>
          <w:szCs w:val="20"/>
        </w:rPr>
        <w:t xml:space="preserve"> é meta a ser atingida no momento em que o bloco econômico consiga implementar a etapa de união aduaneira e em momento anterior a efetivação da etapa mercado comum. Neste momento, a supranacionalidade será essencial, amenizando as dificuldades, garantindo um espaço comum entre os países-membros, superando os entraves alfandegários e permitindo a conclusão de todos os objetivos do Mercosul.</w:t>
      </w:r>
      <w:r>
        <w:rPr>
          <w:rFonts w:ascii="Times New Roman" w:hAnsi="Times New Roman" w:cs="Times New Roman"/>
          <w:sz w:val="20"/>
          <w:szCs w:val="20"/>
        </w:rPr>
        <w:t>”</w:t>
      </w:r>
      <w:r>
        <w:rPr>
          <w:rStyle w:val="Refdenotaderodap"/>
          <w:rFonts w:ascii="Times New Roman" w:hAnsi="Times New Roman" w:cs="Times New Roman"/>
          <w:sz w:val="20"/>
          <w:szCs w:val="20"/>
        </w:rPr>
        <w:footnoteReference w:id="41"/>
      </w:r>
    </w:p>
    <w:p w14:paraId="2626AD52" w14:textId="77777777" w:rsidR="00553C0C" w:rsidRDefault="00553C0C" w:rsidP="0040095E">
      <w:pPr>
        <w:spacing w:after="0" w:line="360" w:lineRule="auto"/>
        <w:ind w:firstLine="708"/>
        <w:jc w:val="both"/>
        <w:rPr>
          <w:rFonts w:ascii="Times New Roman" w:hAnsi="Times New Roman" w:cs="Times New Roman"/>
          <w:sz w:val="24"/>
          <w:szCs w:val="24"/>
        </w:rPr>
      </w:pPr>
    </w:p>
    <w:p w14:paraId="30CBB878" w14:textId="0B646942" w:rsidR="009A083F" w:rsidRDefault="008027C1" w:rsidP="0040095E">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Nesse diapasão</w:t>
      </w:r>
      <w:r w:rsidR="009A083F" w:rsidRPr="005865A3">
        <w:rPr>
          <w:rFonts w:ascii="Times New Roman" w:hAnsi="Times New Roman" w:cs="Times New Roman"/>
          <w:sz w:val="24"/>
          <w:szCs w:val="24"/>
        </w:rPr>
        <w:t>, embora o Protocolo de Ouro Preto tenha estabelecido uma estrutura institucional definitiva de natureza governamental, é imperioso repensar no modelo atual, visando estudos mais aprofundados a respeito da implantação da supranacionalidade no MERCOSUL, tendo em vista que há países que admitem a supranacionalidade nas suas Constituições, como é o caso de Paraguai e Argentina. Ao contrário do Brasil e Uruguai, que não permitem a ad</w:t>
      </w:r>
      <w:r w:rsidR="005865A3">
        <w:rPr>
          <w:rFonts w:ascii="Times New Roman" w:hAnsi="Times New Roman" w:cs="Times New Roman"/>
          <w:sz w:val="24"/>
          <w:szCs w:val="24"/>
        </w:rPr>
        <w:t xml:space="preserve">oção do instituto supranacional, sendo assunto para ser analisado </w:t>
      </w:r>
      <w:r w:rsidR="009F1E50">
        <w:rPr>
          <w:rFonts w:ascii="Times New Roman" w:hAnsi="Times New Roman" w:cs="Times New Roman"/>
          <w:sz w:val="24"/>
          <w:szCs w:val="24"/>
        </w:rPr>
        <w:t xml:space="preserve">a seguir. </w:t>
      </w:r>
    </w:p>
    <w:p w14:paraId="1270A33F" w14:textId="77777777" w:rsidR="00E21CAA" w:rsidRDefault="009F1E50" w:rsidP="0040095E">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Extrai</w:t>
      </w:r>
      <w:r w:rsidR="00E21CAA">
        <w:rPr>
          <w:rFonts w:ascii="Times New Roman" w:hAnsi="Times New Roman" w:cs="Times New Roman"/>
          <w:sz w:val="24"/>
          <w:szCs w:val="24"/>
        </w:rPr>
        <w:t>-se</w:t>
      </w:r>
      <w:r>
        <w:rPr>
          <w:rFonts w:ascii="Times New Roman" w:hAnsi="Times New Roman" w:cs="Times New Roman"/>
          <w:sz w:val="24"/>
          <w:szCs w:val="24"/>
        </w:rPr>
        <w:t>, por fim,</w:t>
      </w:r>
      <w:r w:rsidR="00E21CAA">
        <w:rPr>
          <w:rFonts w:ascii="Times New Roman" w:hAnsi="Times New Roman" w:cs="Times New Roman"/>
          <w:sz w:val="24"/>
          <w:szCs w:val="24"/>
        </w:rPr>
        <w:t xml:space="preserve"> que a questão jurídica continua sendo um tema de grande desafio e complexidade, devendo-se pontuar que para o processo de integração, seja qual o modelo </w:t>
      </w:r>
      <w:r w:rsidR="00E21CAA">
        <w:rPr>
          <w:rFonts w:ascii="Times New Roman" w:hAnsi="Times New Roman" w:cs="Times New Roman"/>
          <w:sz w:val="24"/>
          <w:szCs w:val="24"/>
        </w:rPr>
        <w:lastRenderedPageBreak/>
        <w:t xml:space="preserve">adotado, trata-se de um encadeamento de providências jurídicas, na medida que a vontade política </w:t>
      </w:r>
      <w:r>
        <w:rPr>
          <w:rFonts w:ascii="Times New Roman" w:hAnsi="Times New Roman" w:cs="Times New Roman"/>
          <w:sz w:val="24"/>
          <w:szCs w:val="24"/>
        </w:rPr>
        <w:t>se sensibilize com</w:t>
      </w:r>
      <w:r w:rsidR="00E21CAA">
        <w:rPr>
          <w:rFonts w:ascii="Times New Roman" w:hAnsi="Times New Roman" w:cs="Times New Roman"/>
          <w:sz w:val="24"/>
          <w:szCs w:val="24"/>
        </w:rPr>
        <w:t xml:space="preserve"> as limitações dos ordenamentos normativos pátrios. </w:t>
      </w:r>
    </w:p>
    <w:p w14:paraId="06335E97" w14:textId="4FA0A122" w:rsidR="009A083F" w:rsidRDefault="009A083F" w:rsidP="0040095E">
      <w:pPr>
        <w:spacing w:after="0" w:line="360" w:lineRule="auto"/>
        <w:ind w:firstLine="708"/>
        <w:jc w:val="both"/>
        <w:rPr>
          <w:rFonts w:ascii="Times New Roman" w:hAnsi="Times New Roman" w:cs="Times New Roman"/>
          <w:sz w:val="24"/>
          <w:szCs w:val="24"/>
        </w:rPr>
      </w:pPr>
      <w:r w:rsidRPr="00E21CAA">
        <w:rPr>
          <w:rFonts w:ascii="Times New Roman" w:hAnsi="Times New Roman" w:cs="Times New Roman"/>
          <w:sz w:val="24"/>
          <w:szCs w:val="24"/>
        </w:rPr>
        <w:t>Os Estados Parte</w:t>
      </w:r>
      <w:r w:rsidR="00E126A1">
        <w:rPr>
          <w:rFonts w:ascii="Times New Roman" w:hAnsi="Times New Roman" w:cs="Times New Roman"/>
          <w:sz w:val="24"/>
          <w:szCs w:val="24"/>
        </w:rPr>
        <w:t>s</w:t>
      </w:r>
      <w:r w:rsidRPr="00E21CAA">
        <w:rPr>
          <w:rFonts w:ascii="Times New Roman" w:hAnsi="Times New Roman" w:cs="Times New Roman"/>
          <w:sz w:val="24"/>
          <w:szCs w:val="24"/>
        </w:rPr>
        <w:t xml:space="preserve"> </w:t>
      </w:r>
      <w:r w:rsidR="00E21CAA">
        <w:rPr>
          <w:rFonts w:ascii="Times New Roman" w:hAnsi="Times New Roman" w:cs="Times New Roman"/>
          <w:sz w:val="24"/>
          <w:szCs w:val="24"/>
        </w:rPr>
        <w:t>tem a faculdade de “</w:t>
      </w:r>
      <w:r w:rsidRPr="00E21CAA">
        <w:rPr>
          <w:rFonts w:ascii="Times New Roman" w:hAnsi="Times New Roman" w:cs="Times New Roman"/>
          <w:sz w:val="24"/>
          <w:szCs w:val="24"/>
        </w:rPr>
        <w:t>reflexionar sobre a conveniência ou não, de dotar-se de órgãos supranacionais ou intergovernamentais, sem optar necessariamente o exclusivamente por uma ou outra hipótese.</w:t>
      </w:r>
      <w:r w:rsidR="00E21CAA">
        <w:rPr>
          <w:rFonts w:ascii="Times New Roman" w:hAnsi="Times New Roman" w:cs="Times New Roman"/>
          <w:sz w:val="24"/>
          <w:szCs w:val="24"/>
        </w:rPr>
        <w:t>”</w:t>
      </w:r>
      <w:r w:rsidR="00E21CAA">
        <w:rPr>
          <w:rStyle w:val="Refdenotaderodap"/>
          <w:rFonts w:ascii="Times New Roman" w:hAnsi="Times New Roman" w:cs="Times New Roman"/>
          <w:sz w:val="24"/>
          <w:szCs w:val="24"/>
        </w:rPr>
        <w:footnoteReference w:id="42"/>
      </w:r>
    </w:p>
    <w:p w14:paraId="7BC06AE5" w14:textId="3E5C9A0A" w:rsidR="009F1E50" w:rsidRDefault="009F1E50" w:rsidP="0040095E">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Por derradeiro, mister se faz ressaltar que independe do modelo a ser adotado, q questão não deve ser analisada sob à luz de experiências comparadas com outros modelos de integração, como por exemplo, a União Europeia, mas, sim, a partir da estimulação no plano interno de cada Estado membro, em especial, no campo constitucional. </w:t>
      </w:r>
    </w:p>
    <w:p w14:paraId="018E40E9" w14:textId="77777777" w:rsidR="00553C0C" w:rsidRDefault="00553C0C" w:rsidP="0040095E">
      <w:pPr>
        <w:spacing w:after="0" w:line="360" w:lineRule="auto"/>
        <w:ind w:firstLine="708"/>
        <w:jc w:val="both"/>
        <w:rPr>
          <w:rFonts w:ascii="Times New Roman" w:hAnsi="Times New Roman" w:cs="Times New Roman"/>
          <w:sz w:val="24"/>
          <w:szCs w:val="24"/>
        </w:rPr>
      </w:pPr>
    </w:p>
    <w:p w14:paraId="1FD1BB32" w14:textId="77777777" w:rsidR="00CE6248" w:rsidRPr="00AD7EE1" w:rsidRDefault="00AD7EE1" w:rsidP="0040095E">
      <w:pPr>
        <w:spacing w:after="0" w:line="360" w:lineRule="auto"/>
        <w:ind w:firstLine="708"/>
        <w:jc w:val="both"/>
        <w:rPr>
          <w:rFonts w:ascii="Times New Roman" w:hAnsi="Times New Roman" w:cs="Times New Roman"/>
          <w:b/>
          <w:bCs/>
          <w:color w:val="000000" w:themeColor="text1"/>
          <w:sz w:val="24"/>
          <w:szCs w:val="24"/>
        </w:rPr>
      </w:pPr>
      <w:r w:rsidRPr="00AD7EE1">
        <w:rPr>
          <w:rFonts w:ascii="Times New Roman" w:hAnsi="Times New Roman" w:cs="Times New Roman"/>
          <w:b/>
          <w:bCs/>
          <w:color w:val="000000" w:themeColor="text1"/>
          <w:sz w:val="24"/>
          <w:szCs w:val="24"/>
        </w:rPr>
        <w:t xml:space="preserve">EXIGÊNCIA QUÓRUM PARA TOMADA DE DECISÃO </w:t>
      </w:r>
    </w:p>
    <w:p w14:paraId="4C072523" w14:textId="77777777" w:rsidR="00F02E8B" w:rsidRDefault="00F02E8B" w:rsidP="0040095E">
      <w:pPr>
        <w:spacing w:after="0" w:line="360" w:lineRule="auto"/>
        <w:jc w:val="both"/>
        <w:rPr>
          <w:rFonts w:ascii="Times New Roman" w:hAnsi="Times New Roman" w:cs="Times New Roman"/>
          <w:b/>
          <w:bCs/>
          <w:i/>
          <w:color w:val="000000" w:themeColor="text1"/>
          <w:sz w:val="24"/>
          <w:szCs w:val="24"/>
        </w:rPr>
      </w:pPr>
    </w:p>
    <w:p w14:paraId="49287D7D" w14:textId="77777777" w:rsidR="000C15A1" w:rsidRDefault="000C15A1" w:rsidP="0040095E">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 sustentação do processo de integração se faz com uma ordem jurídica estabilizada, com possibilidade de conferir segurança, flexibilidade e equilíbrio entre e para os Estados participantes</w:t>
      </w:r>
      <w:r w:rsidR="005343E3">
        <w:rPr>
          <w:rFonts w:ascii="Times New Roman" w:hAnsi="Times New Roman" w:cs="Times New Roman"/>
          <w:color w:val="000000" w:themeColor="text1"/>
          <w:sz w:val="24"/>
          <w:szCs w:val="24"/>
        </w:rPr>
        <w:t xml:space="preserve">, sem entraves que possam dificultar o avanço e desenvolvimento do bloco. </w:t>
      </w:r>
    </w:p>
    <w:p w14:paraId="31631315" w14:textId="77777777" w:rsidR="005343E3" w:rsidRDefault="005343E3" w:rsidP="0040095E">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Contudo, além de apontamentos realizados ao sistema intergovernamental e seus possíveis obstáculos para a consolidação das normas jurídicas, </w:t>
      </w:r>
      <w:proofErr w:type="gramStart"/>
      <w:r>
        <w:rPr>
          <w:rFonts w:ascii="Times New Roman" w:hAnsi="Times New Roman" w:cs="Times New Roman"/>
          <w:color w:val="000000" w:themeColor="text1"/>
          <w:sz w:val="24"/>
          <w:szCs w:val="24"/>
        </w:rPr>
        <w:t>mister</w:t>
      </w:r>
      <w:proofErr w:type="gramEnd"/>
      <w:r>
        <w:rPr>
          <w:rFonts w:ascii="Times New Roman" w:hAnsi="Times New Roman" w:cs="Times New Roman"/>
          <w:color w:val="000000" w:themeColor="text1"/>
          <w:sz w:val="24"/>
          <w:szCs w:val="24"/>
        </w:rPr>
        <w:t xml:space="preserve"> se faz explicar que além da necessidade de incorporação das normas ao âmbito nacional, para que haja as decisões dos órgãos do MERCOSUL sejam tomadas, é necessário o consenso e a presença de todos os Estados partes. Essa imposição é preconizada pelo artigo 37, do Protocolo de Ouro Preto. Assim, verifica-se a necessidade de se respeitar o </w:t>
      </w:r>
      <w:r>
        <w:rPr>
          <w:rFonts w:ascii="Times New Roman" w:hAnsi="Times New Roman" w:cs="Times New Roman"/>
          <w:i/>
          <w:color w:val="000000" w:themeColor="text1"/>
          <w:sz w:val="24"/>
          <w:szCs w:val="24"/>
        </w:rPr>
        <w:t>quórum</w:t>
      </w:r>
      <w:r>
        <w:rPr>
          <w:rFonts w:ascii="Times New Roman" w:hAnsi="Times New Roman" w:cs="Times New Roman"/>
          <w:color w:val="000000" w:themeColor="text1"/>
          <w:sz w:val="24"/>
          <w:szCs w:val="24"/>
        </w:rPr>
        <w:t xml:space="preserve">. </w:t>
      </w:r>
    </w:p>
    <w:p w14:paraId="40DFCAF8" w14:textId="77777777" w:rsidR="00236AFC" w:rsidRDefault="00236AFC" w:rsidP="0040095E">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base de tomada de decisões e das negociações centradas no consenso dos integrantes do bloco fica patente também em outros artigos do Protocolo, por exemplo, artigo 4º, 5º, 6º. </w:t>
      </w:r>
    </w:p>
    <w:p w14:paraId="647A6ABA" w14:textId="77777777" w:rsidR="00CE6248" w:rsidRPr="00D8696E" w:rsidRDefault="000C15A1" w:rsidP="0040095E">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Sobre o tema, a consultora </w:t>
      </w:r>
      <w:r w:rsidR="00CE6248" w:rsidRPr="00D8696E">
        <w:rPr>
          <w:rFonts w:ascii="Times New Roman" w:hAnsi="Times New Roman" w:cs="Times New Roman"/>
          <w:color w:val="000000" w:themeColor="text1"/>
          <w:sz w:val="24"/>
          <w:szCs w:val="24"/>
        </w:rPr>
        <w:t xml:space="preserve">legislativa do Senado Federal, </w:t>
      </w:r>
      <w:r>
        <w:rPr>
          <w:rFonts w:ascii="Times New Roman" w:hAnsi="Times New Roman" w:cs="Times New Roman"/>
          <w:color w:val="000000" w:themeColor="text1"/>
          <w:sz w:val="24"/>
          <w:szCs w:val="24"/>
        </w:rPr>
        <w:t>assim descreve:</w:t>
      </w:r>
    </w:p>
    <w:p w14:paraId="475D4B38" w14:textId="77777777" w:rsidR="00CE6248" w:rsidRPr="00D8696E" w:rsidRDefault="00CE6248" w:rsidP="0040095E">
      <w:pPr>
        <w:spacing w:after="0" w:line="240" w:lineRule="auto"/>
        <w:ind w:left="2268"/>
        <w:jc w:val="both"/>
        <w:rPr>
          <w:rFonts w:ascii="Times New Roman" w:hAnsi="Times New Roman" w:cs="Times New Roman"/>
          <w:color w:val="000000"/>
          <w:sz w:val="20"/>
          <w:szCs w:val="20"/>
        </w:rPr>
      </w:pPr>
    </w:p>
    <w:p w14:paraId="611B8187" w14:textId="77777777" w:rsidR="00CE6248" w:rsidRPr="00D8696E" w:rsidRDefault="00CE6248" w:rsidP="0040095E">
      <w:pPr>
        <w:spacing w:after="0" w:line="240" w:lineRule="auto"/>
        <w:ind w:left="2268"/>
        <w:jc w:val="both"/>
        <w:rPr>
          <w:rFonts w:ascii="Times New Roman" w:hAnsi="Times New Roman" w:cs="Times New Roman"/>
          <w:color w:val="000000" w:themeColor="text1"/>
          <w:sz w:val="20"/>
          <w:szCs w:val="20"/>
        </w:rPr>
      </w:pPr>
      <w:r w:rsidRPr="00D8696E">
        <w:rPr>
          <w:rFonts w:ascii="Times New Roman" w:hAnsi="Times New Roman" w:cs="Times New Roman"/>
          <w:color w:val="000000"/>
          <w:sz w:val="20"/>
          <w:szCs w:val="20"/>
        </w:rPr>
        <w:t xml:space="preserve">“estabelece consenso com a presença total dos membros, o que, em princípio, facilitaria o processo interno nacional de harmonização da legislação, visto que já há um pré-acordo unânime a respeito da matéria. Entretanto, denota uma desconfiança básica entre os parceiros, um </w:t>
      </w:r>
      <w:proofErr w:type="spellStart"/>
      <w:r w:rsidRPr="00D8696E">
        <w:rPr>
          <w:rFonts w:ascii="Times New Roman" w:hAnsi="Times New Roman" w:cs="Times New Roman"/>
          <w:color w:val="000000"/>
          <w:sz w:val="20"/>
          <w:szCs w:val="20"/>
        </w:rPr>
        <w:t>arraigamento</w:t>
      </w:r>
      <w:proofErr w:type="spellEnd"/>
      <w:r w:rsidRPr="00D8696E">
        <w:rPr>
          <w:rFonts w:ascii="Times New Roman" w:hAnsi="Times New Roman" w:cs="Times New Roman"/>
          <w:color w:val="000000"/>
          <w:sz w:val="20"/>
          <w:szCs w:val="20"/>
        </w:rPr>
        <w:t xml:space="preserve"> à soberania do Estado, favorecendo uma lentidão nas ações e, pior, sendo ela invocada como justificativa ao descumprimento das normas decorrentes do tratado. Em caso de conflito, não prevalecem sobre o direito interno, aplicando-se o pensamento dualista sobre esse assunto, aquele que adota a recepção como uma das formas de absorver a norma jurídica internacional, encarando como dois sistemas jurídicos distintos e independentes: ordem interna e ordem externa. Podem essas normas ser abolidas ou alteradas. Podem receber </w:t>
      </w:r>
      <w:r w:rsidRPr="00D8696E">
        <w:rPr>
          <w:rFonts w:ascii="Times New Roman" w:hAnsi="Times New Roman" w:cs="Times New Roman"/>
          <w:color w:val="000000"/>
          <w:sz w:val="20"/>
          <w:szCs w:val="20"/>
        </w:rPr>
        <w:lastRenderedPageBreak/>
        <w:t xml:space="preserve">interpretações diferentes pelos juízes e tribunais dos Estados Partes, atos esses geradores de instabilidade na integração”. </w:t>
      </w:r>
      <w:r w:rsidRPr="00D8696E">
        <w:rPr>
          <w:rStyle w:val="Refdenotaderodap"/>
          <w:rFonts w:ascii="Times New Roman" w:hAnsi="Times New Roman" w:cs="Times New Roman"/>
          <w:color w:val="000000"/>
          <w:sz w:val="20"/>
          <w:szCs w:val="20"/>
        </w:rPr>
        <w:footnoteReference w:id="43"/>
      </w:r>
      <w:r w:rsidRPr="00D8696E">
        <w:rPr>
          <w:rFonts w:ascii="Times New Roman" w:hAnsi="Times New Roman" w:cs="Times New Roman"/>
          <w:color w:val="000000"/>
          <w:sz w:val="20"/>
          <w:szCs w:val="20"/>
        </w:rPr>
        <w:tab/>
      </w:r>
    </w:p>
    <w:p w14:paraId="7744FE3E" w14:textId="77777777" w:rsidR="005343E3" w:rsidRDefault="00CE6248" w:rsidP="0040095E">
      <w:pPr>
        <w:spacing w:after="0" w:line="360" w:lineRule="auto"/>
        <w:jc w:val="both"/>
        <w:rPr>
          <w:rFonts w:ascii="Times New Roman" w:hAnsi="Times New Roman" w:cs="Times New Roman"/>
          <w:color w:val="000000"/>
          <w:sz w:val="24"/>
          <w:szCs w:val="24"/>
        </w:rPr>
      </w:pPr>
      <w:r w:rsidRPr="00D8696E">
        <w:rPr>
          <w:rFonts w:ascii="Times New Roman" w:hAnsi="Times New Roman" w:cs="Times New Roman"/>
          <w:color w:val="000000"/>
          <w:sz w:val="24"/>
          <w:szCs w:val="24"/>
        </w:rPr>
        <w:tab/>
      </w:r>
      <w:r w:rsidRPr="00D8696E">
        <w:rPr>
          <w:rFonts w:ascii="Times New Roman" w:hAnsi="Times New Roman" w:cs="Times New Roman"/>
          <w:color w:val="000000"/>
          <w:sz w:val="24"/>
          <w:szCs w:val="24"/>
        </w:rPr>
        <w:tab/>
      </w:r>
    </w:p>
    <w:p w14:paraId="2CDA8770" w14:textId="77777777" w:rsidR="00CE6248" w:rsidRDefault="00CE6248" w:rsidP="0040095E">
      <w:pPr>
        <w:spacing w:after="0" w:line="360" w:lineRule="auto"/>
        <w:ind w:firstLine="709"/>
        <w:jc w:val="both"/>
        <w:rPr>
          <w:rFonts w:ascii="Times New Roman" w:hAnsi="Times New Roman" w:cs="Times New Roman"/>
          <w:sz w:val="24"/>
          <w:szCs w:val="24"/>
        </w:rPr>
      </w:pPr>
      <w:r w:rsidRPr="00D8696E">
        <w:rPr>
          <w:rFonts w:ascii="Times New Roman" w:hAnsi="Times New Roman" w:cs="Times New Roman"/>
          <w:sz w:val="24"/>
          <w:szCs w:val="24"/>
        </w:rPr>
        <w:t>Com efeito, “não havendo uma instituição legislativa supranacional, somente a regra da unanimidade permite exprimir uma vontade que coincide com a nacional, submetendo a deliberação a um mecanismo de controle legislativo interno.</w:t>
      </w:r>
      <w:proofErr w:type="gramStart"/>
      <w:r w:rsidRPr="00D8696E">
        <w:rPr>
          <w:rFonts w:ascii="Times New Roman" w:hAnsi="Times New Roman" w:cs="Times New Roman"/>
          <w:sz w:val="24"/>
          <w:szCs w:val="24"/>
        </w:rPr>
        <w:t>”</w:t>
      </w:r>
      <w:proofErr w:type="gramEnd"/>
      <w:r w:rsidRPr="00D8696E">
        <w:rPr>
          <w:rStyle w:val="Refdenotaderodap"/>
          <w:rFonts w:ascii="Times New Roman" w:hAnsi="Times New Roman" w:cs="Times New Roman"/>
          <w:sz w:val="24"/>
          <w:szCs w:val="24"/>
        </w:rPr>
        <w:footnoteReference w:id="44"/>
      </w:r>
    </w:p>
    <w:p w14:paraId="568A915A" w14:textId="77777777" w:rsidR="00F90C42" w:rsidRDefault="00961D2A"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Essa exigência, acaba por ocasionar uma lentidão do sistema decisório, e consequentemente, o retardo de discussão dos assuntos</w:t>
      </w:r>
      <w:r w:rsidR="00740A15">
        <w:rPr>
          <w:rFonts w:ascii="Times New Roman" w:hAnsi="Times New Roman" w:cs="Times New Roman"/>
          <w:sz w:val="24"/>
          <w:szCs w:val="24"/>
        </w:rPr>
        <w:t xml:space="preserve"> relacionados a agenda do bloco, o que reflete no processo de integração. </w:t>
      </w:r>
      <w:r w:rsidR="00F90C42">
        <w:rPr>
          <w:rFonts w:ascii="Times New Roman" w:hAnsi="Times New Roman" w:cs="Times New Roman"/>
          <w:sz w:val="24"/>
          <w:szCs w:val="24"/>
        </w:rPr>
        <w:t xml:space="preserve">Ademais, gera um intergovernamentalismo excessivamente restrito. </w:t>
      </w:r>
    </w:p>
    <w:p w14:paraId="1CF71658" w14:textId="77777777" w:rsidR="00E4290C" w:rsidRDefault="00E4290C"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Por esse motivo, é importante debruçar-se com maior afinco ao tema, como forma de entender a integração com base em uma perspectiva jurídica sem isolá-la dos demais que a compõem.</w:t>
      </w:r>
    </w:p>
    <w:p w14:paraId="4E20EFFB" w14:textId="77777777" w:rsidR="008027C1" w:rsidRDefault="008027C1" w:rsidP="0040095E">
      <w:pPr>
        <w:spacing w:after="0" w:line="360" w:lineRule="auto"/>
        <w:jc w:val="both"/>
        <w:rPr>
          <w:rFonts w:ascii="Times New Roman" w:hAnsi="Times New Roman" w:cs="Times New Roman"/>
          <w:b/>
          <w:i/>
          <w:color w:val="000000" w:themeColor="text1"/>
          <w:sz w:val="24"/>
          <w:szCs w:val="24"/>
        </w:rPr>
      </w:pPr>
    </w:p>
    <w:p w14:paraId="60A34AFF" w14:textId="72FA7A86" w:rsidR="00AC7DEE" w:rsidRDefault="00AD7EE1" w:rsidP="0040095E">
      <w:pPr>
        <w:spacing w:after="0" w:line="360" w:lineRule="auto"/>
        <w:jc w:val="both"/>
        <w:rPr>
          <w:rFonts w:ascii="Times New Roman" w:hAnsi="Times New Roman" w:cs="Times New Roman"/>
          <w:b/>
          <w:color w:val="000000" w:themeColor="text1"/>
          <w:sz w:val="24"/>
          <w:szCs w:val="24"/>
        </w:rPr>
      </w:pPr>
      <w:r w:rsidRPr="00AD7EE1">
        <w:rPr>
          <w:rFonts w:ascii="Times New Roman" w:hAnsi="Times New Roman" w:cs="Times New Roman"/>
          <w:b/>
          <w:color w:val="000000" w:themeColor="text1"/>
          <w:sz w:val="24"/>
          <w:szCs w:val="24"/>
        </w:rPr>
        <w:t>DA AUSÊNCIA DE COERCIBILIDADE</w:t>
      </w:r>
      <w:r>
        <w:rPr>
          <w:rFonts w:ascii="Times New Roman" w:hAnsi="Times New Roman" w:cs="Times New Roman"/>
          <w:b/>
          <w:color w:val="000000" w:themeColor="text1"/>
          <w:sz w:val="24"/>
          <w:szCs w:val="24"/>
        </w:rPr>
        <w:t xml:space="preserve"> NA</w:t>
      </w:r>
      <w:r w:rsidR="00F9586F">
        <w:rPr>
          <w:rFonts w:ascii="Times New Roman" w:hAnsi="Times New Roman" w:cs="Times New Roman"/>
          <w:b/>
          <w:color w:val="000000" w:themeColor="text1"/>
          <w:sz w:val="24"/>
          <w:szCs w:val="24"/>
        </w:rPr>
        <w:t xml:space="preserve"> </w:t>
      </w:r>
      <w:r>
        <w:rPr>
          <w:rFonts w:ascii="Times New Roman" w:hAnsi="Times New Roman" w:cs="Times New Roman"/>
          <w:b/>
          <w:color w:val="000000" w:themeColor="text1"/>
          <w:sz w:val="24"/>
          <w:szCs w:val="24"/>
        </w:rPr>
        <w:t>RECEPÇÃO</w:t>
      </w:r>
      <w:r w:rsidRPr="00AD7EE1">
        <w:rPr>
          <w:rFonts w:ascii="Times New Roman" w:hAnsi="Times New Roman" w:cs="Times New Roman"/>
          <w:b/>
          <w:color w:val="000000" w:themeColor="text1"/>
          <w:sz w:val="24"/>
          <w:szCs w:val="24"/>
        </w:rPr>
        <w:t xml:space="preserve"> DA NORMA JURÍDICA </w:t>
      </w:r>
    </w:p>
    <w:p w14:paraId="7380F82B" w14:textId="77777777" w:rsidR="00AD7EE1" w:rsidRPr="00AC7DEE" w:rsidRDefault="00AD7EE1" w:rsidP="0040095E">
      <w:pPr>
        <w:spacing w:after="0" w:line="360" w:lineRule="auto"/>
        <w:jc w:val="both"/>
        <w:rPr>
          <w:rFonts w:ascii="Times New Roman" w:hAnsi="Times New Roman" w:cs="Times New Roman"/>
          <w:b/>
          <w:color w:val="000000" w:themeColor="text1"/>
          <w:sz w:val="24"/>
          <w:szCs w:val="24"/>
        </w:rPr>
      </w:pPr>
    </w:p>
    <w:p w14:paraId="35BD7A2A" w14:textId="2056D634" w:rsidR="00740A15" w:rsidRDefault="00740A15" w:rsidP="0040095E">
      <w:pPr>
        <w:spacing w:after="0" w:line="360" w:lineRule="auto"/>
        <w:jc w:val="both"/>
        <w:rPr>
          <w:rFonts w:ascii="Times New Roman" w:hAnsi="Times New Roman" w:cs="Times New Roman"/>
          <w:color w:val="000000"/>
          <w:sz w:val="24"/>
          <w:szCs w:val="24"/>
        </w:rPr>
      </w:pPr>
      <w:r w:rsidRPr="00AC7DEE">
        <w:rPr>
          <w:rFonts w:ascii="Times New Roman" w:hAnsi="Times New Roman" w:cs="Times New Roman"/>
          <w:b/>
          <w:color w:val="000000" w:themeColor="text1"/>
          <w:sz w:val="24"/>
          <w:szCs w:val="24"/>
        </w:rPr>
        <w:tab/>
      </w:r>
      <w:r w:rsidR="00AC7DEE" w:rsidRPr="008C7B9D">
        <w:rPr>
          <w:rFonts w:ascii="Times New Roman" w:hAnsi="Times New Roman" w:cs="Times New Roman"/>
          <w:color w:val="000000" w:themeColor="text1"/>
          <w:sz w:val="24"/>
          <w:szCs w:val="24"/>
        </w:rPr>
        <w:t xml:space="preserve">Ao estudar </w:t>
      </w:r>
      <w:r w:rsidR="008C7B9D" w:rsidRPr="008C7B9D">
        <w:rPr>
          <w:rFonts w:ascii="Times New Roman" w:hAnsi="Times New Roman" w:cs="Times New Roman"/>
          <w:color w:val="000000" w:themeColor="text1"/>
          <w:sz w:val="24"/>
          <w:szCs w:val="24"/>
        </w:rPr>
        <w:t xml:space="preserve">o sistema normativo </w:t>
      </w:r>
      <w:proofErr w:type="spellStart"/>
      <w:r w:rsidR="008C7B9D">
        <w:rPr>
          <w:rFonts w:ascii="Times New Roman" w:hAnsi="Times New Roman" w:cs="Times New Roman"/>
          <w:color w:val="000000" w:themeColor="text1"/>
          <w:sz w:val="24"/>
          <w:szCs w:val="24"/>
        </w:rPr>
        <w:t>mercosul</w:t>
      </w:r>
      <w:r w:rsidR="008C7B9D" w:rsidRPr="008C7B9D">
        <w:rPr>
          <w:rFonts w:ascii="Times New Roman" w:hAnsi="Times New Roman" w:cs="Times New Roman"/>
          <w:color w:val="000000" w:themeColor="text1"/>
          <w:sz w:val="24"/>
          <w:szCs w:val="24"/>
        </w:rPr>
        <w:t>ino</w:t>
      </w:r>
      <w:proofErr w:type="spellEnd"/>
      <w:r w:rsidR="008C7B9D" w:rsidRPr="008C7B9D">
        <w:rPr>
          <w:rFonts w:ascii="Times New Roman" w:hAnsi="Times New Roman" w:cs="Times New Roman"/>
          <w:color w:val="000000" w:themeColor="text1"/>
          <w:sz w:val="24"/>
          <w:szCs w:val="24"/>
        </w:rPr>
        <w:t xml:space="preserve">, um dos primeiros questionamentos que se visa responder é sobre a capacidade de regular a conduta dos Estados envolvidos, determinando o nível de observância das normas, </w:t>
      </w:r>
      <w:r w:rsidR="008C7B9D">
        <w:rPr>
          <w:rFonts w:ascii="Times New Roman" w:hAnsi="Times New Roman" w:cs="Times New Roman"/>
          <w:color w:val="000000"/>
          <w:sz w:val="24"/>
          <w:szCs w:val="24"/>
        </w:rPr>
        <w:t>controle d</w:t>
      </w:r>
      <w:r w:rsidR="00AC7DEE" w:rsidRPr="008C7B9D">
        <w:rPr>
          <w:rFonts w:ascii="Times New Roman" w:hAnsi="Times New Roman" w:cs="Times New Roman"/>
          <w:color w:val="000000"/>
          <w:sz w:val="24"/>
          <w:szCs w:val="24"/>
        </w:rPr>
        <w:t>a atuação dos ór</w:t>
      </w:r>
      <w:r w:rsidR="00AC7DEE" w:rsidRPr="008C7B9D">
        <w:rPr>
          <w:rFonts w:ascii="Times New Roman" w:hAnsi="Times New Roman" w:cs="Times New Roman"/>
          <w:color w:val="000000"/>
          <w:sz w:val="24"/>
          <w:szCs w:val="24"/>
        </w:rPr>
        <w:softHyphen/>
        <w:t>gãos comuns e, finalmente, determinar as sanções devi</w:t>
      </w:r>
      <w:r w:rsidR="00AC7DEE" w:rsidRPr="008C7B9D">
        <w:rPr>
          <w:rFonts w:ascii="Times New Roman" w:hAnsi="Times New Roman" w:cs="Times New Roman"/>
          <w:color w:val="000000"/>
          <w:sz w:val="24"/>
          <w:szCs w:val="24"/>
        </w:rPr>
        <w:softHyphen/>
        <w:t>das em caso de descumprimento do acervo normativo.</w:t>
      </w:r>
    </w:p>
    <w:p w14:paraId="41047081" w14:textId="77777777" w:rsidR="00F02E8B" w:rsidRDefault="00F02E8B" w:rsidP="0040095E">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t>É importante explicar que as normas emanadas dos órgãos do MERCOSUL possuem caráter obrigatório face aos Estados membros e devem, quando necessária, ser incorporadas ao ordenamento jurídico nacional, com base nas regras previstas na constituição de origem bem como em conformidade com as disposições previstas no Protocol</w:t>
      </w:r>
      <w:r w:rsidR="006933ED">
        <w:rPr>
          <w:rFonts w:ascii="Times New Roman" w:hAnsi="Times New Roman" w:cs="Times New Roman"/>
          <w:color w:val="000000"/>
          <w:sz w:val="24"/>
          <w:szCs w:val="24"/>
        </w:rPr>
        <w:t xml:space="preserve">o de Ouro Preto. </w:t>
      </w:r>
    </w:p>
    <w:p w14:paraId="625CD722" w14:textId="3E64407D" w:rsidR="006933ED" w:rsidRDefault="006933ED" w:rsidP="0040095E">
      <w:pPr>
        <w:spacing w:after="0" w:line="360" w:lineRule="auto"/>
        <w:ind w:firstLine="708"/>
        <w:jc w:val="both"/>
        <w:rPr>
          <w:rFonts w:ascii="Times New Roman" w:hAnsi="Times New Roman" w:cs="Times New Roman"/>
          <w:color w:val="000000"/>
          <w:sz w:val="24"/>
          <w:szCs w:val="24"/>
        </w:rPr>
      </w:pPr>
      <w:r w:rsidRPr="006933ED">
        <w:rPr>
          <w:rFonts w:ascii="Times New Roman" w:hAnsi="Times New Roman" w:cs="Times New Roman"/>
          <w:color w:val="000000"/>
          <w:sz w:val="24"/>
          <w:szCs w:val="24"/>
        </w:rPr>
        <w:t>A supracitada exp</w:t>
      </w:r>
      <w:r>
        <w:rPr>
          <w:rFonts w:ascii="Times New Roman" w:hAnsi="Times New Roman" w:cs="Times New Roman"/>
          <w:color w:val="000000"/>
          <w:sz w:val="24"/>
          <w:szCs w:val="24"/>
        </w:rPr>
        <w:t xml:space="preserve">ressão “quando necessário”, disposta </w:t>
      </w:r>
      <w:r w:rsidRPr="006933ED">
        <w:rPr>
          <w:rFonts w:ascii="Times New Roman" w:hAnsi="Times New Roman" w:cs="Times New Roman"/>
          <w:color w:val="000000"/>
          <w:sz w:val="24"/>
          <w:szCs w:val="24"/>
        </w:rPr>
        <w:t>no artigo 42 do Protocolo</w:t>
      </w:r>
      <w:r w:rsidR="00F9586F">
        <w:rPr>
          <w:rFonts w:ascii="Times New Roman" w:hAnsi="Times New Roman" w:cs="Times New Roman"/>
          <w:color w:val="000000"/>
          <w:sz w:val="24"/>
          <w:szCs w:val="24"/>
        </w:rPr>
        <w:t xml:space="preserve"> </w:t>
      </w:r>
      <w:r w:rsidRPr="006933ED">
        <w:rPr>
          <w:rFonts w:ascii="Times New Roman" w:hAnsi="Times New Roman" w:cs="Times New Roman"/>
          <w:color w:val="000000"/>
          <w:sz w:val="24"/>
          <w:szCs w:val="24"/>
        </w:rPr>
        <w:t xml:space="preserve">de Ouro Preto, </w:t>
      </w:r>
    </w:p>
    <w:p w14:paraId="02097DFB" w14:textId="77777777" w:rsidR="00553C0C" w:rsidRDefault="00553C0C" w:rsidP="0040095E">
      <w:pPr>
        <w:spacing w:after="0" w:line="360" w:lineRule="auto"/>
        <w:ind w:firstLine="708"/>
        <w:jc w:val="both"/>
        <w:rPr>
          <w:rFonts w:ascii="Times New Roman" w:hAnsi="Times New Roman" w:cs="Times New Roman"/>
          <w:color w:val="000000"/>
          <w:sz w:val="24"/>
          <w:szCs w:val="24"/>
        </w:rPr>
      </w:pPr>
    </w:p>
    <w:p w14:paraId="1EB61E20" w14:textId="77777777" w:rsidR="006933ED" w:rsidRDefault="006933ED" w:rsidP="0040095E">
      <w:pPr>
        <w:spacing w:after="0" w:line="240" w:lineRule="auto"/>
        <w:ind w:left="2268"/>
        <w:jc w:val="both"/>
        <w:rPr>
          <w:rFonts w:ascii="Times New Roman" w:hAnsi="Times New Roman" w:cs="Times New Roman"/>
          <w:color w:val="000000"/>
          <w:sz w:val="20"/>
          <w:szCs w:val="20"/>
        </w:rPr>
      </w:pPr>
      <w:r w:rsidRPr="006933ED">
        <w:rPr>
          <w:rFonts w:ascii="Times New Roman" w:hAnsi="Times New Roman" w:cs="Times New Roman"/>
          <w:color w:val="000000"/>
          <w:sz w:val="20"/>
          <w:szCs w:val="20"/>
        </w:rPr>
        <w:t xml:space="preserve">“tem sido interpretada de modo a permitir duas formas de dispensa de incorporação. Primeiramente, de forma coletiva, pela adoção de uma cláusula expressa no corpo da norma, devida à sua natureza interna </w:t>
      </w:r>
      <w:proofErr w:type="spellStart"/>
      <w:r w:rsidRPr="006933ED">
        <w:rPr>
          <w:rFonts w:ascii="Times New Roman" w:hAnsi="Times New Roman" w:cs="Times New Roman"/>
          <w:color w:val="000000"/>
          <w:sz w:val="20"/>
          <w:szCs w:val="20"/>
        </w:rPr>
        <w:t>corporis</w:t>
      </w:r>
      <w:proofErr w:type="spellEnd"/>
      <w:r w:rsidRPr="006933ED">
        <w:rPr>
          <w:rFonts w:ascii="Times New Roman" w:hAnsi="Times New Roman" w:cs="Times New Roman"/>
          <w:color w:val="000000"/>
          <w:sz w:val="20"/>
          <w:szCs w:val="20"/>
        </w:rPr>
        <w:t xml:space="preserve">. Em segundo lugar, de forma individual, quando </w:t>
      </w:r>
      <w:proofErr w:type="gramStart"/>
      <w:r w:rsidRPr="006933ED">
        <w:rPr>
          <w:rFonts w:ascii="Times New Roman" w:hAnsi="Times New Roman" w:cs="Times New Roman"/>
          <w:color w:val="000000"/>
          <w:sz w:val="20"/>
          <w:szCs w:val="20"/>
        </w:rPr>
        <w:t>um Estado Parte</w:t>
      </w:r>
      <w:proofErr w:type="gramEnd"/>
      <w:r w:rsidRPr="006933ED">
        <w:rPr>
          <w:rFonts w:ascii="Times New Roman" w:hAnsi="Times New Roman" w:cs="Times New Roman"/>
          <w:color w:val="000000"/>
          <w:sz w:val="20"/>
          <w:szCs w:val="20"/>
        </w:rPr>
        <w:t xml:space="preserve"> entende que já existe norma nacional correspondente em seu ordenamento, bastando que o seu governo informe sobre dita existência à Secretaria do MERCOSUL, como esclarece a Decisão CMC n.23/00.”</w:t>
      </w:r>
    </w:p>
    <w:p w14:paraId="4FE732A4" w14:textId="77777777" w:rsidR="00553C0C" w:rsidRDefault="00553C0C" w:rsidP="0040095E">
      <w:pPr>
        <w:spacing w:after="0" w:line="360" w:lineRule="auto"/>
        <w:ind w:firstLine="708"/>
        <w:jc w:val="both"/>
        <w:rPr>
          <w:rFonts w:ascii="Times New Roman" w:hAnsi="Times New Roman" w:cs="Times New Roman"/>
          <w:color w:val="000000"/>
          <w:sz w:val="24"/>
          <w:szCs w:val="24"/>
        </w:rPr>
      </w:pPr>
    </w:p>
    <w:p w14:paraId="013A90A4" w14:textId="270ACCB6" w:rsidR="008C7B9D" w:rsidRDefault="00187B9B" w:rsidP="0040095E">
      <w:pPr>
        <w:spacing w:after="0" w:line="360" w:lineRule="auto"/>
        <w:ind w:firstLine="708"/>
        <w:jc w:val="both"/>
        <w:rPr>
          <w:rFonts w:ascii="Times New Roman" w:hAnsi="Times New Roman" w:cs="Times New Roman"/>
          <w:sz w:val="24"/>
          <w:szCs w:val="24"/>
        </w:rPr>
      </w:pPr>
      <w:r>
        <w:rPr>
          <w:rFonts w:ascii="Times New Roman" w:hAnsi="Times New Roman" w:cs="Times New Roman"/>
          <w:color w:val="000000"/>
          <w:sz w:val="24"/>
          <w:szCs w:val="24"/>
        </w:rPr>
        <w:lastRenderedPageBreak/>
        <w:t>Nesse sentido, essa faculdade</w:t>
      </w:r>
      <w:r w:rsidR="00F9586F">
        <w:rPr>
          <w:rFonts w:ascii="Times New Roman" w:hAnsi="Times New Roman" w:cs="Times New Roman"/>
          <w:color w:val="000000"/>
          <w:sz w:val="24"/>
          <w:szCs w:val="24"/>
        </w:rPr>
        <w:t xml:space="preserve"> que</w:t>
      </w:r>
      <w:r>
        <w:rPr>
          <w:rFonts w:ascii="Times New Roman" w:hAnsi="Times New Roman" w:cs="Times New Roman"/>
          <w:color w:val="000000"/>
          <w:sz w:val="24"/>
          <w:szCs w:val="24"/>
        </w:rPr>
        <w:t xml:space="preserve"> é concedida aos Estados membros, qual seja, de reconhecer apenas quando necessário, é criticada por Trindade, que assim leciona</w:t>
      </w:r>
      <w:r w:rsidR="008C7B9D">
        <w:rPr>
          <w:rFonts w:ascii="Times New Roman" w:hAnsi="Times New Roman" w:cs="Times New Roman"/>
          <w:color w:val="000000"/>
          <w:sz w:val="24"/>
          <w:szCs w:val="24"/>
        </w:rPr>
        <w:t xml:space="preserve">, </w:t>
      </w:r>
      <w:r w:rsidR="008C7B9D" w:rsidRPr="008C7B9D">
        <w:rPr>
          <w:rFonts w:ascii="Times New Roman" w:hAnsi="Times New Roman" w:cs="Times New Roman"/>
          <w:color w:val="000000"/>
          <w:sz w:val="24"/>
          <w:szCs w:val="24"/>
        </w:rPr>
        <w:t>“</w:t>
      </w:r>
      <w:r w:rsidR="008C7B9D" w:rsidRPr="008C7B9D">
        <w:rPr>
          <w:rFonts w:ascii="Times New Roman" w:hAnsi="Times New Roman" w:cs="Times New Roman"/>
          <w:sz w:val="24"/>
          <w:szCs w:val="24"/>
        </w:rPr>
        <w:t>basta que um dos sócios não proceda a internalização para que a norma não tenha vigência regional e, assim, não s</w:t>
      </w:r>
      <w:r>
        <w:rPr>
          <w:rFonts w:ascii="Times New Roman" w:hAnsi="Times New Roman" w:cs="Times New Roman"/>
          <w:sz w:val="24"/>
          <w:szCs w:val="24"/>
        </w:rPr>
        <w:t>eja oponível aos demais sócios.</w:t>
      </w:r>
      <w:proofErr w:type="gramStart"/>
      <w:r>
        <w:rPr>
          <w:rFonts w:ascii="Times New Roman" w:hAnsi="Times New Roman" w:cs="Times New Roman"/>
          <w:sz w:val="24"/>
          <w:szCs w:val="24"/>
        </w:rPr>
        <w:t>”</w:t>
      </w:r>
      <w:proofErr w:type="gramEnd"/>
      <w:r>
        <w:rPr>
          <w:rStyle w:val="Refdenotaderodap"/>
          <w:rFonts w:ascii="Times New Roman" w:hAnsi="Times New Roman" w:cs="Times New Roman"/>
          <w:color w:val="000000"/>
          <w:sz w:val="24"/>
          <w:szCs w:val="24"/>
        </w:rPr>
        <w:footnoteReference w:id="45"/>
      </w:r>
      <w:r>
        <w:rPr>
          <w:rFonts w:ascii="Times New Roman" w:hAnsi="Times New Roman" w:cs="Times New Roman"/>
          <w:color w:val="000000"/>
          <w:sz w:val="24"/>
          <w:szCs w:val="24"/>
        </w:rPr>
        <w:t xml:space="preserve"> Esse ato desprovido de coerção ou obrigatoriedade, pode causar insegurança jurídica e instabilidade no bloco.  </w:t>
      </w:r>
    </w:p>
    <w:p w14:paraId="3ECB9362" w14:textId="02947AEA" w:rsidR="00740A15" w:rsidRDefault="008C7B9D" w:rsidP="0040095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Essa liberalidade, de certo modo concedida</w:t>
      </w:r>
      <w:r w:rsidR="00F9586F">
        <w:rPr>
          <w:rFonts w:ascii="Times New Roman" w:hAnsi="Times New Roman" w:cs="Times New Roman"/>
          <w:sz w:val="24"/>
          <w:szCs w:val="24"/>
        </w:rPr>
        <w:t xml:space="preserve"> </w:t>
      </w:r>
      <w:r>
        <w:rPr>
          <w:rFonts w:ascii="Times New Roman" w:hAnsi="Times New Roman" w:cs="Times New Roman"/>
          <w:sz w:val="24"/>
          <w:szCs w:val="24"/>
        </w:rPr>
        <w:t>aos</w:t>
      </w:r>
      <w:r w:rsidR="00740A15" w:rsidRPr="00D8696E">
        <w:rPr>
          <w:rFonts w:ascii="Times New Roman" w:hAnsi="Times New Roman" w:cs="Times New Roman"/>
          <w:sz w:val="24"/>
          <w:szCs w:val="24"/>
        </w:rPr>
        <w:t xml:space="preserve"> Estado</w:t>
      </w:r>
      <w:r>
        <w:rPr>
          <w:rFonts w:ascii="Times New Roman" w:hAnsi="Times New Roman" w:cs="Times New Roman"/>
          <w:sz w:val="24"/>
          <w:szCs w:val="24"/>
        </w:rPr>
        <w:t>s</w:t>
      </w:r>
      <w:r w:rsidR="00740A15" w:rsidRPr="00D8696E">
        <w:rPr>
          <w:rFonts w:ascii="Times New Roman" w:hAnsi="Times New Roman" w:cs="Times New Roman"/>
          <w:sz w:val="24"/>
          <w:szCs w:val="24"/>
        </w:rPr>
        <w:t xml:space="preserve"> parte</w:t>
      </w:r>
      <w:r>
        <w:rPr>
          <w:rFonts w:ascii="Times New Roman" w:hAnsi="Times New Roman" w:cs="Times New Roman"/>
          <w:sz w:val="24"/>
          <w:szCs w:val="24"/>
        </w:rPr>
        <w:t>s</w:t>
      </w:r>
      <w:r w:rsidR="00740A15" w:rsidRPr="00D8696E">
        <w:rPr>
          <w:rFonts w:ascii="Times New Roman" w:hAnsi="Times New Roman" w:cs="Times New Roman"/>
          <w:sz w:val="24"/>
          <w:szCs w:val="24"/>
        </w:rPr>
        <w:t xml:space="preserve">, acaba por incentivar pela abstenção </w:t>
      </w:r>
      <w:r w:rsidR="0027374E">
        <w:rPr>
          <w:rFonts w:ascii="Times New Roman" w:hAnsi="Times New Roman" w:cs="Times New Roman"/>
          <w:sz w:val="24"/>
          <w:szCs w:val="24"/>
        </w:rPr>
        <w:t xml:space="preserve">do </w:t>
      </w:r>
      <w:r w:rsidR="0027374E" w:rsidRPr="0027374E">
        <w:rPr>
          <w:rFonts w:ascii="Times New Roman" w:hAnsi="Times New Roman" w:cs="Times New Roman"/>
          <w:sz w:val="24"/>
          <w:szCs w:val="24"/>
        </w:rPr>
        <w:t>procedimento</w:t>
      </w:r>
      <w:r w:rsidR="00F9586F">
        <w:rPr>
          <w:rFonts w:ascii="Times New Roman" w:hAnsi="Times New Roman" w:cs="Times New Roman"/>
          <w:sz w:val="24"/>
          <w:szCs w:val="24"/>
        </w:rPr>
        <w:t xml:space="preserve"> </w:t>
      </w:r>
      <w:r w:rsidR="0027374E" w:rsidRPr="0027374E">
        <w:rPr>
          <w:rFonts w:ascii="Times New Roman" w:hAnsi="Times New Roman" w:cs="Times New Roman"/>
          <w:sz w:val="24"/>
          <w:szCs w:val="24"/>
        </w:rPr>
        <w:t>nacional de incorporação</w:t>
      </w:r>
      <w:r>
        <w:rPr>
          <w:rFonts w:ascii="Times New Roman" w:hAnsi="Times New Roman" w:cs="Times New Roman"/>
          <w:sz w:val="24"/>
          <w:szCs w:val="24"/>
        </w:rPr>
        <w:t>, visto que a</w:t>
      </w:r>
      <w:r w:rsidR="00740A15" w:rsidRPr="00D8696E">
        <w:rPr>
          <w:rFonts w:ascii="Times New Roman" w:hAnsi="Times New Roman" w:cs="Times New Roman"/>
          <w:sz w:val="24"/>
          <w:szCs w:val="24"/>
        </w:rPr>
        <w:t xml:space="preserve"> “nenhum Estado poderá ser demandado por violação da norma que não foi incorporada”</w:t>
      </w:r>
      <w:r w:rsidR="00740A15" w:rsidRPr="00D8696E">
        <w:rPr>
          <w:rStyle w:val="Refdenotaderodap"/>
          <w:rFonts w:ascii="Times New Roman" w:hAnsi="Times New Roman" w:cs="Times New Roman"/>
          <w:sz w:val="24"/>
          <w:szCs w:val="24"/>
        </w:rPr>
        <w:footnoteReference w:id="46"/>
      </w:r>
      <w:r>
        <w:rPr>
          <w:rFonts w:ascii="Times New Roman" w:hAnsi="Times New Roman" w:cs="Times New Roman"/>
          <w:sz w:val="24"/>
          <w:szCs w:val="24"/>
        </w:rPr>
        <w:t>.</w:t>
      </w:r>
    </w:p>
    <w:p w14:paraId="22E1EC19" w14:textId="22EC8027" w:rsidR="0027374E" w:rsidRPr="00740A15" w:rsidRDefault="0027374E" w:rsidP="0040095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título de exemplo, na União Europeia, “o direito comunitário, em seu conjunto, </w:t>
      </w:r>
      <w:r w:rsidRPr="0027374E">
        <w:rPr>
          <w:rFonts w:ascii="Times New Roman" w:hAnsi="Times New Roman" w:cs="Times New Roman"/>
          <w:sz w:val="24"/>
          <w:szCs w:val="24"/>
        </w:rPr>
        <w:t>goza de aplicabilidade</w:t>
      </w:r>
      <w:r w:rsidR="00F9586F">
        <w:rPr>
          <w:rFonts w:ascii="Times New Roman" w:hAnsi="Times New Roman" w:cs="Times New Roman"/>
          <w:sz w:val="24"/>
          <w:szCs w:val="24"/>
        </w:rPr>
        <w:t xml:space="preserve"> </w:t>
      </w:r>
      <w:r w:rsidRPr="0027374E">
        <w:rPr>
          <w:rFonts w:ascii="Times New Roman" w:hAnsi="Times New Roman" w:cs="Times New Roman"/>
          <w:sz w:val="24"/>
          <w:szCs w:val="24"/>
        </w:rPr>
        <w:t>imediata e se integra aos ordenamentos jurídicos</w:t>
      </w:r>
      <w:r w:rsidR="00F9586F">
        <w:rPr>
          <w:rFonts w:ascii="Times New Roman" w:hAnsi="Times New Roman" w:cs="Times New Roman"/>
          <w:sz w:val="24"/>
          <w:szCs w:val="24"/>
        </w:rPr>
        <w:t xml:space="preserve"> </w:t>
      </w:r>
      <w:r w:rsidRPr="0027374E">
        <w:rPr>
          <w:rFonts w:ascii="Times New Roman" w:hAnsi="Times New Roman" w:cs="Times New Roman"/>
          <w:sz w:val="24"/>
          <w:szCs w:val="24"/>
        </w:rPr>
        <w:t>nacionais pelo simples fato de ser a norma publicada no</w:t>
      </w:r>
      <w:r w:rsidR="00F9586F">
        <w:rPr>
          <w:rFonts w:ascii="Times New Roman" w:hAnsi="Times New Roman" w:cs="Times New Roman"/>
          <w:sz w:val="24"/>
          <w:szCs w:val="24"/>
        </w:rPr>
        <w:t xml:space="preserve"> </w:t>
      </w:r>
      <w:r w:rsidRPr="0027374E">
        <w:rPr>
          <w:rFonts w:ascii="Times New Roman" w:hAnsi="Times New Roman" w:cs="Times New Roman"/>
          <w:sz w:val="24"/>
          <w:szCs w:val="24"/>
        </w:rPr>
        <w:t>Diário Oficial da União Europeia.</w:t>
      </w:r>
      <w:proofErr w:type="gramStart"/>
      <w:r>
        <w:rPr>
          <w:rFonts w:ascii="Times New Roman" w:hAnsi="Times New Roman" w:cs="Times New Roman"/>
          <w:sz w:val="24"/>
          <w:szCs w:val="24"/>
        </w:rPr>
        <w:t>”</w:t>
      </w:r>
      <w:proofErr w:type="gramEnd"/>
      <w:r>
        <w:rPr>
          <w:rStyle w:val="Refdenotaderodap"/>
          <w:rFonts w:ascii="Times New Roman" w:hAnsi="Times New Roman" w:cs="Times New Roman"/>
          <w:sz w:val="24"/>
          <w:szCs w:val="24"/>
        </w:rPr>
        <w:footnoteReference w:id="47"/>
      </w:r>
    </w:p>
    <w:p w14:paraId="502B43B0" w14:textId="77777777" w:rsidR="00740A15" w:rsidRPr="00740A15" w:rsidRDefault="00740A15" w:rsidP="00A733BF">
      <w:pPr>
        <w:autoSpaceDE w:val="0"/>
        <w:autoSpaceDN w:val="0"/>
        <w:adjustRightInd w:val="0"/>
        <w:spacing w:after="0" w:line="360" w:lineRule="auto"/>
        <w:ind w:firstLine="709"/>
        <w:jc w:val="both"/>
        <w:rPr>
          <w:rFonts w:ascii="Times New Roman" w:hAnsi="Times New Roman" w:cs="Times New Roman"/>
          <w:sz w:val="24"/>
          <w:szCs w:val="24"/>
        </w:rPr>
      </w:pPr>
      <w:r w:rsidRPr="00740A15">
        <w:rPr>
          <w:rFonts w:ascii="Times New Roman" w:hAnsi="Times New Roman" w:cs="Times New Roman"/>
          <w:sz w:val="24"/>
          <w:szCs w:val="24"/>
        </w:rPr>
        <w:t xml:space="preserve">A respeito da ausência de coercibilidade da internalização da ordem jurídica </w:t>
      </w:r>
      <w:proofErr w:type="spellStart"/>
      <w:r w:rsidRPr="00740A15">
        <w:rPr>
          <w:rFonts w:ascii="Times New Roman" w:hAnsi="Times New Roman" w:cs="Times New Roman"/>
          <w:sz w:val="24"/>
          <w:szCs w:val="24"/>
        </w:rPr>
        <w:t>mercosulina</w:t>
      </w:r>
      <w:proofErr w:type="spellEnd"/>
      <w:r w:rsidRPr="00740A15">
        <w:rPr>
          <w:rFonts w:ascii="Times New Roman" w:hAnsi="Times New Roman" w:cs="Times New Roman"/>
          <w:sz w:val="24"/>
          <w:szCs w:val="24"/>
        </w:rPr>
        <w:t xml:space="preserve">, Jean-Marie Lambert, aduz: </w:t>
      </w:r>
    </w:p>
    <w:p w14:paraId="26D09127" w14:textId="77777777" w:rsidR="00740A15" w:rsidRPr="00740A15" w:rsidRDefault="00740A15" w:rsidP="00A733BF">
      <w:pPr>
        <w:autoSpaceDE w:val="0"/>
        <w:autoSpaceDN w:val="0"/>
        <w:adjustRightInd w:val="0"/>
        <w:spacing w:after="0" w:line="360" w:lineRule="auto"/>
        <w:ind w:firstLine="1134"/>
        <w:jc w:val="both"/>
        <w:rPr>
          <w:rFonts w:ascii="Times New Roman" w:hAnsi="Times New Roman" w:cs="Times New Roman"/>
          <w:sz w:val="24"/>
          <w:szCs w:val="24"/>
        </w:rPr>
      </w:pPr>
    </w:p>
    <w:p w14:paraId="2A5D5352" w14:textId="77777777" w:rsidR="00740A15" w:rsidRPr="00D8696E" w:rsidRDefault="00740A15" w:rsidP="00A733BF">
      <w:pPr>
        <w:autoSpaceDE w:val="0"/>
        <w:autoSpaceDN w:val="0"/>
        <w:adjustRightInd w:val="0"/>
        <w:spacing w:after="0" w:line="240" w:lineRule="auto"/>
        <w:ind w:left="2268"/>
        <w:jc w:val="both"/>
        <w:rPr>
          <w:rFonts w:ascii="Times New Roman" w:hAnsi="Times New Roman" w:cs="Times New Roman"/>
          <w:sz w:val="20"/>
          <w:szCs w:val="20"/>
        </w:rPr>
      </w:pPr>
      <w:r w:rsidRPr="00740A15">
        <w:rPr>
          <w:rFonts w:ascii="Times New Roman" w:hAnsi="Times New Roman" w:cs="Times New Roman"/>
          <w:sz w:val="20"/>
          <w:szCs w:val="20"/>
        </w:rPr>
        <w:t xml:space="preserve">“É, sem dúvida, uma norma de eficácia comprometida, apta a produzir efeitos apenas na medida em que a política interna dos Membros o </w:t>
      </w:r>
      <w:proofErr w:type="gramStart"/>
      <w:r w:rsidRPr="00740A15">
        <w:rPr>
          <w:rFonts w:ascii="Times New Roman" w:hAnsi="Times New Roman" w:cs="Times New Roman"/>
          <w:sz w:val="20"/>
          <w:szCs w:val="20"/>
        </w:rPr>
        <w:t>consentir</w:t>
      </w:r>
      <w:proofErr w:type="gramEnd"/>
      <w:r w:rsidRPr="00740A15">
        <w:rPr>
          <w:rFonts w:ascii="Times New Roman" w:hAnsi="Times New Roman" w:cs="Times New Roman"/>
          <w:sz w:val="20"/>
          <w:szCs w:val="20"/>
        </w:rPr>
        <w:t>, mesmo porque, acima destes, não há nenhum poder legitimado a exercer a força para garantir lhe a aplicação. Não poderemos repetir o suficiente que o Mercado Comum do Sul se debate num contexto de direito internacional clássico e que as decisões, resoluções e diretrizes emanadas dos seus órgãos não são senão tratados no sentido clássico do termo. Sua verdadeira eficácia, portanto, depende da real posição reservada pelos ordenamentos nacionais aos acordos internacionais”.</w:t>
      </w:r>
      <w:r w:rsidRPr="00740A15">
        <w:rPr>
          <w:rStyle w:val="Refdenotaderodap"/>
          <w:rFonts w:ascii="Times New Roman" w:hAnsi="Times New Roman" w:cs="Times New Roman"/>
          <w:sz w:val="20"/>
          <w:szCs w:val="20"/>
        </w:rPr>
        <w:footnoteReference w:id="48"/>
      </w:r>
    </w:p>
    <w:p w14:paraId="59523592" w14:textId="77777777" w:rsidR="00740A15" w:rsidRPr="00D8696E" w:rsidRDefault="00740A15" w:rsidP="00A733BF">
      <w:pPr>
        <w:autoSpaceDE w:val="0"/>
        <w:autoSpaceDN w:val="0"/>
        <w:adjustRightInd w:val="0"/>
        <w:spacing w:after="0" w:line="360" w:lineRule="auto"/>
        <w:ind w:firstLine="1134"/>
        <w:jc w:val="both"/>
        <w:rPr>
          <w:rFonts w:ascii="Times New Roman" w:hAnsi="Times New Roman" w:cs="Times New Roman"/>
          <w:sz w:val="24"/>
          <w:szCs w:val="24"/>
        </w:rPr>
      </w:pPr>
    </w:p>
    <w:p w14:paraId="41DE1880" w14:textId="77777777" w:rsidR="00740A15" w:rsidRPr="00D8696E" w:rsidRDefault="00740A15" w:rsidP="00553C0C">
      <w:pPr>
        <w:autoSpaceDE w:val="0"/>
        <w:autoSpaceDN w:val="0"/>
        <w:adjustRightInd w:val="0"/>
        <w:spacing w:after="0" w:line="360" w:lineRule="auto"/>
        <w:ind w:firstLine="709"/>
        <w:jc w:val="both"/>
        <w:rPr>
          <w:rFonts w:ascii="Times New Roman" w:hAnsi="Times New Roman" w:cs="Times New Roman"/>
          <w:sz w:val="24"/>
          <w:szCs w:val="24"/>
        </w:rPr>
      </w:pPr>
      <w:r w:rsidRPr="00D8696E">
        <w:rPr>
          <w:rFonts w:ascii="Times New Roman" w:hAnsi="Times New Roman" w:cs="Times New Roman"/>
          <w:sz w:val="24"/>
          <w:szCs w:val="24"/>
        </w:rPr>
        <w:t xml:space="preserve">Observando esta situação, assevera Accioly, </w:t>
      </w:r>
    </w:p>
    <w:p w14:paraId="005EC703" w14:textId="77777777" w:rsidR="00740A15" w:rsidRPr="00D8696E" w:rsidRDefault="00740A15" w:rsidP="00553C0C">
      <w:pPr>
        <w:autoSpaceDE w:val="0"/>
        <w:autoSpaceDN w:val="0"/>
        <w:adjustRightInd w:val="0"/>
        <w:spacing w:after="0" w:line="360" w:lineRule="auto"/>
        <w:ind w:firstLine="1134"/>
        <w:jc w:val="both"/>
        <w:rPr>
          <w:rFonts w:ascii="Times New Roman" w:hAnsi="Times New Roman" w:cs="Times New Roman"/>
          <w:sz w:val="24"/>
          <w:szCs w:val="24"/>
        </w:rPr>
      </w:pPr>
    </w:p>
    <w:p w14:paraId="4F056FC4" w14:textId="77777777" w:rsidR="00740A15" w:rsidRPr="00D8696E" w:rsidRDefault="00740A15" w:rsidP="00553C0C">
      <w:pPr>
        <w:autoSpaceDE w:val="0"/>
        <w:autoSpaceDN w:val="0"/>
        <w:adjustRightInd w:val="0"/>
        <w:spacing w:after="0" w:line="240" w:lineRule="auto"/>
        <w:ind w:left="2268"/>
        <w:jc w:val="both"/>
        <w:rPr>
          <w:rFonts w:ascii="Times New Roman" w:hAnsi="Times New Roman" w:cs="Times New Roman"/>
          <w:sz w:val="20"/>
          <w:szCs w:val="20"/>
        </w:rPr>
      </w:pPr>
      <w:r w:rsidRPr="00D8696E">
        <w:rPr>
          <w:rFonts w:ascii="Times New Roman" w:hAnsi="Times New Roman" w:cs="Times New Roman"/>
          <w:sz w:val="20"/>
          <w:szCs w:val="20"/>
        </w:rPr>
        <w:t xml:space="preserve">“aqui, a política está acima do direito e as soluções serão, com </w:t>
      </w:r>
      <w:proofErr w:type="gramStart"/>
      <w:r w:rsidRPr="00D8696E">
        <w:rPr>
          <w:rFonts w:ascii="Times New Roman" w:hAnsi="Times New Roman" w:cs="Times New Roman"/>
          <w:sz w:val="20"/>
          <w:szCs w:val="20"/>
        </w:rPr>
        <w:t>certeza mais lentas</w:t>
      </w:r>
      <w:proofErr w:type="gramEnd"/>
      <w:r w:rsidRPr="00D8696E">
        <w:rPr>
          <w:rFonts w:ascii="Times New Roman" w:hAnsi="Times New Roman" w:cs="Times New Roman"/>
          <w:sz w:val="20"/>
          <w:szCs w:val="20"/>
        </w:rPr>
        <w:t>. Estamos no âmbito do Direito Internacional clássico, onde as decisões advindas dos Estados-Partes deverão ser recepcionadas pelo direito interno de todos os integrantes, passando, então, a fazer parte do ordenamento jurídico interno.”</w:t>
      </w:r>
      <w:r w:rsidRPr="00D8696E">
        <w:rPr>
          <w:rStyle w:val="Refdenotaderodap"/>
          <w:rFonts w:ascii="Times New Roman" w:hAnsi="Times New Roman" w:cs="Times New Roman"/>
          <w:sz w:val="20"/>
          <w:szCs w:val="20"/>
        </w:rPr>
        <w:footnoteReference w:id="49"/>
      </w:r>
    </w:p>
    <w:p w14:paraId="3A244E8D" w14:textId="77777777" w:rsidR="00F9586F" w:rsidRDefault="00F9586F" w:rsidP="00553C0C">
      <w:pPr>
        <w:autoSpaceDE w:val="0"/>
        <w:autoSpaceDN w:val="0"/>
        <w:adjustRightInd w:val="0"/>
        <w:spacing w:after="0" w:line="360" w:lineRule="auto"/>
        <w:jc w:val="both"/>
        <w:rPr>
          <w:rFonts w:ascii="Times New Roman" w:hAnsi="Times New Roman" w:cs="Times New Roman"/>
          <w:sz w:val="20"/>
          <w:szCs w:val="20"/>
        </w:rPr>
      </w:pPr>
    </w:p>
    <w:p w14:paraId="1F87E5BC" w14:textId="65FD1BE7" w:rsidR="00623079" w:rsidRDefault="00623079" w:rsidP="00553C0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0"/>
          <w:szCs w:val="20"/>
        </w:rPr>
        <w:tab/>
      </w:r>
      <w:r w:rsidR="00E16468" w:rsidRPr="00E16468">
        <w:rPr>
          <w:rFonts w:ascii="Times New Roman" w:hAnsi="Times New Roman" w:cs="Times New Roman"/>
          <w:sz w:val="24"/>
          <w:szCs w:val="24"/>
        </w:rPr>
        <w:t>Assim, em virtude do que foi mencionado</w:t>
      </w:r>
      <w:r w:rsidRPr="00E16468">
        <w:rPr>
          <w:rFonts w:ascii="Times New Roman" w:hAnsi="Times New Roman" w:cs="Times New Roman"/>
          <w:sz w:val="24"/>
          <w:szCs w:val="24"/>
        </w:rPr>
        <w:t xml:space="preserve">, </w:t>
      </w:r>
      <w:r w:rsidR="00E16468" w:rsidRPr="00E16468">
        <w:rPr>
          <w:rFonts w:ascii="Times New Roman" w:hAnsi="Times New Roman" w:cs="Times New Roman"/>
          <w:sz w:val="24"/>
          <w:szCs w:val="24"/>
        </w:rPr>
        <w:t>a</w:t>
      </w:r>
      <w:r w:rsidR="00E16468">
        <w:rPr>
          <w:rFonts w:ascii="Times New Roman" w:hAnsi="Times New Roman" w:cs="Times New Roman"/>
          <w:sz w:val="24"/>
          <w:szCs w:val="24"/>
        </w:rPr>
        <w:t xml:space="preserve"> ausência de coercibilidade no processo de recepção da norma jurídica em âmbito interno causa lentidão e até mesmo insegurança </w:t>
      </w:r>
      <w:r w:rsidR="00E16468">
        <w:rPr>
          <w:rFonts w:ascii="Times New Roman" w:hAnsi="Times New Roman" w:cs="Times New Roman"/>
          <w:sz w:val="24"/>
          <w:szCs w:val="24"/>
        </w:rPr>
        <w:lastRenderedPageBreak/>
        <w:t xml:space="preserve">jurídica, visto que um Estado pode ou não reconhecer a norma jurídica de acordo com a sua conveniência. Essa manobra é claramente percebida no MERCOSUL. </w:t>
      </w:r>
    </w:p>
    <w:p w14:paraId="3B851DBC" w14:textId="77777777" w:rsidR="00964D7D" w:rsidRDefault="00964D7D" w:rsidP="00553C0C">
      <w:pPr>
        <w:autoSpaceDE w:val="0"/>
        <w:autoSpaceDN w:val="0"/>
        <w:adjustRightInd w:val="0"/>
        <w:spacing w:after="0" w:line="360" w:lineRule="auto"/>
        <w:jc w:val="both"/>
        <w:rPr>
          <w:rFonts w:ascii="Times New Roman" w:hAnsi="Times New Roman" w:cs="Times New Roman"/>
          <w:sz w:val="24"/>
          <w:szCs w:val="24"/>
        </w:rPr>
      </w:pPr>
    </w:p>
    <w:p w14:paraId="7CD2973A" w14:textId="564113CF" w:rsidR="00175A43" w:rsidRPr="00175A43" w:rsidRDefault="00175A43" w:rsidP="0040095E">
      <w:pPr>
        <w:spacing w:after="0" w:line="360" w:lineRule="auto"/>
        <w:jc w:val="both"/>
        <w:rPr>
          <w:rFonts w:ascii="Times New Roman" w:hAnsi="Times New Roman" w:cs="Times New Roman"/>
          <w:b/>
          <w:color w:val="000000" w:themeColor="text1"/>
          <w:sz w:val="24"/>
          <w:szCs w:val="24"/>
        </w:rPr>
      </w:pPr>
      <w:r w:rsidRPr="00175A43">
        <w:rPr>
          <w:rFonts w:ascii="Times New Roman" w:hAnsi="Times New Roman" w:cs="Times New Roman"/>
          <w:b/>
          <w:color w:val="000000" w:themeColor="text1"/>
          <w:sz w:val="24"/>
          <w:szCs w:val="24"/>
        </w:rPr>
        <w:t>DAS CONSTITUIÇÕES NACIONAIS E A</w:t>
      </w:r>
      <w:r w:rsidR="00E126A1">
        <w:rPr>
          <w:rFonts w:ascii="Times New Roman" w:hAnsi="Times New Roman" w:cs="Times New Roman"/>
          <w:b/>
          <w:color w:val="000000" w:themeColor="text1"/>
          <w:sz w:val="24"/>
          <w:szCs w:val="24"/>
        </w:rPr>
        <w:t xml:space="preserve"> PREVISÃO DA</w:t>
      </w:r>
      <w:r w:rsidRPr="00175A43">
        <w:rPr>
          <w:rFonts w:ascii="Times New Roman" w:hAnsi="Times New Roman" w:cs="Times New Roman"/>
          <w:b/>
          <w:color w:val="000000" w:themeColor="text1"/>
          <w:sz w:val="24"/>
          <w:szCs w:val="24"/>
        </w:rPr>
        <w:t xml:space="preserve"> SUPRANACIONALIDADE</w:t>
      </w:r>
    </w:p>
    <w:p w14:paraId="3600756C" w14:textId="77777777" w:rsidR="00175A43" w:rsidRDefault="00175A43" w:rsidP="0040095E">
      <w:pPr>
        <w:spacing w:after="0" w:line="360" w:lineRule="auto"/>
        <w:ind w:firstLine="709"/>
        <w:jc w:val="both"/>
        <w:rPr>
          <w:rFonts w:ascii="Times New Roman" w:hAnsi="Times New Roman" w:cs="Times New Roman"/>
          <w:color w:val="000000" w:themeColor="text1"/>
          <w:sz w:val="24"/>
          <w:szCs w:val="24"/>
        </w:rPr>
      </w:pPr>
    </w:p>
    <w:p w14:paraId="4AA572B2" w14:textId="645C18AA" w:rsidR="00A21A3C" w:rsidRDefault="00175A43" w:rsidP="0040095E">
      <w:pPr>
        <w:spacing w:after="0" w:line="360" w:lineRule="auto"/>
        <w:ind w:firstLine="709"/>
        <w:jc w:val="both"/>
        <w:rPr>
          <w:rFonts w:ascii="Times New Roman" w:hAnsi="Times New Roman" w:cs="Times New Roman"/>
          <w:color w:val="000000" w:themeColor="text1"/>
          <w:sz w:val="24"/>
          <w:szCs w:val="24"/>
        </w:rPr>
      </w:pPr>
      <w:r w:rsidRPr="00A21A3C">
        <w:rPr>
          <w:rFonts w:ascii="Times New Roman" w:hAnsi="Times New Roman" w:cs="Times New Roman"/>
          <w:sz w:val="24"/>
          <w:szCs w:val="24"/>
        </w:rPr>
        <w:t xml:space="preserve">O presente tópico tem por escopo </w:t>
      </w:r>
      <w:r w:rsidR="00A21A3C">
        <w:rPr>
          <w:rFonts w:ascii="Times New Roman" w:hAnsi="Times New Roman" w:cs="Times New Roman"/>
          <w:sz w:val="24"/>
          <w:szCs w:val="24"/>
        </w:rPr>
        <w:t xml:space="preserve">apontar </w:t>
      </w:r>
      <w:r w:rsidRPr="00A21A3C">
        <w:rPr>
          <w:rFonts w:ascii="Times New Roman" w:hAnsi="Times New Roman" w:cs="Times New Roman"/>
          <w:sz w:val="24"/>
          <w:szCs w:val="24"/>
        </w:rPr>
        <w:t xml:space="preserve">os dispositivos </w:t>
      </w:r>
      <w:r w:rsidR="00A21A3C">
        <w:rPr>
          <w:rFonts w:ascii="Times New Roman" w:hAnsi="Times New Roman" w:cs="Times New Roman"/>
          <w:sz w:val="24"/>
          <w:szCs w:val="24"/>
        </w:rPr>
        <w:t xml:space="preserve">legais de cada texto constitucional que preveem a adoção do instituto da supranacionalidade e implicações </w:t>
      </w:r>
      <w:r w:rsidR="00A21A3C" w:rsidRPr="00A21A3C">
        <w:rPr>
          <w:rFonts w:ascii="Times New Roman" w:hAnsi="Times New Roman" w:cs="Times New Roman"/>
          <w:sz w:val="24"/>
          <w:szCs w:val="24"/>
        </w:rPr>
        <w:t>que versam sobre a supranacionalidade de cada texto constitucional dos Estados-membros do MERCOSUL.</w:t>
      </w:r>
      <w:r w:rsidR="00F9586F">
        <w:rPr>
          <w:rFonts w:ascii="Times New Roman" w:hAnsi="Times New Roman" w:cs="Times New Roman"/>
          <w:sz w:val="24"/>
          <w:szCs w:val="24"/>
        </w:rPr>
        <w:t xml:space="preserve"> </w:t>
      </w:r>
      <w:r w:rsidR="00A21A3C">
        <w:rPr>
          <w:rFonts w:ascii="Times New Roman" w:hAnsi="Times New Roman" w:cs="Times New Roman"/>
          <w:color w:val="000000" w:themeColor="text1"/>
          <w:sz w:val="24"/>
          <w:szCs w:val="24"/>
        </w:rPr>
        <w:t xml:space="preserve">Conforme visto alhures, a criação de mecanismos dotados de capacidade supranacional poderia permitir buscar a igualdade entres os membros do bloco. </w:t>
      </w:r>
    </w:p>
    <w:p w14:paraId="482DF4EC" w14:textId="184F1CE1" w:rsidR="00895AAB" w:rsidRDefault="00175A43" w:rsidP="0040095E">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Nesse sentido, o ordenamento jurídico brasileiro </w:t>
      </w:r>
      <w:r w:rsidR="00646C8C">
        <w:rPr>
          <w:rFonts w:ascii="Times New Roman" w:hAnsi="Times New Roman" w:cs="Times New Roman"/>
          <w:color w:val="000000" w:themeColor="text1"/>
          <w:sz w:val="24"/>
          <w:szCs w:val="24"/>
        </w:rPr>
        <w:t>traz alume, em seu artigo 4º a respeito da</w:t>
      </w:r>
      <w:r>
        <w:rPr>
          <w:rFonts w:ascii="Times New Roman" w:hAnsi="Times New Roman" w:cs="Times New Roman"/>
          <w:color w:val="000000" w:themeColor="text1"/>
          <w:sz w:val="24"/>
          <w:szCs w:val="24"/>
        </w:rPr>
        <w:t xml:space="preserve"> integração latino-americana, </w:t>
      </w:r>
      <w:r w:rsidR="00895AAB">
        <w:rPr>
          <w:rFonts w:ascii="Times New Roman" w:hAnsi="Times New Roman" w:cs="Times New Roman"/>
          <w:color w:val="000000" w:themeColor="text1"/>
          <w:sz w:val="24"/>
          <w:szCs w:val="24"/>
        </w:rPr>
        <w:t>senão vejamos: “A Repú</w:t>
      </w:r>
      <w:r w:rsidR="00895AAB" w:rsidRPr="00895AAB">
        <w:rPr>
          <w:rFonts w:ascii="Times New Roman" w:hAnsi="Times New Roman" w:cs="Times New Roman"/>
          <w:color w:val="000000" w:themeColor="text1"/>
          <w:sz w:val="24"/>
          <w:szCs w:val="24"/>
        </w:rPr>
        <w:t>blica Federativa do Brasil buscará a integração</w:t>
      </w:r>
      <w:r w:rsidR="00F9586F">
        <w:rPr>
          <w:rFonts w:ascii="Times New Roman" w:hAnsi="Times New Roman" w:cs="Times New Roman"/>
          <w:color w:val="000000" w:themeColor="text1"/>
          <w:sz w:val="24"/>
          <w:szCs w:val="24"/>
        </w:rPr>
        <w:t xml:space="preserve"> </w:t>
      </w:r>
      <w:r w:rsidR="00895AAB" w:rsidRPr="00895AAB">
        <w:rPr>
          <w:rFonts w:ascii="Times New Roman" w:hAnsi="Times New Roman" w:cs="Times New Roman"/>
          <w:color w:val="000000" w:themeColor="text1"/>
          <w:sz w:val="24"/>
          <w:szCs w:val="24"/>
        </w:rPr>
        <w:t>econômica, política, social e cultural dos povos</w:t>
      </w:r>
      <w:r w:rsidR="00F9586F">
        <w:rPr>
          <w:rFonts w:ascii="Times New Roman" w:hAnsi="Times New Roman" w:cs="Times New Roman"/>
          <w:color w:val="000000" w:themeColor="text1"/>
          <w:sz w:val="24"/>
          <w:szCs w:val="24"/>
        </w:rPr>
        <w:t xml:space="preserve"> </w:t>
      </w:r>
      <w:r w:rsidR="00895AAB" w:rsidRPr="00895AAB">
        <w:rPr>
          <w:rFonts w:ascii="Times New Roman" w:hAnsi="Times New Roman" w:cs="Times New Roman"/>
          <w:color w:val="000000" w:themeColor="text1"/>
          <w:sz w:val="24"/>
          <w:szCs w:val="24"/>
        </w:rPr>
        <w:t>da América Latina, visando à formação de</w:t>
      </w:r>
      <w:r w:rsidR="00F9586F">
        <w:rPr>
          <w:rFonts w:ascii="Times New Roman" w:hAnsi="Times New Roman" w:cs="Times New Roman"/>
          <w:color w:val="000000" w:themeColor="text1"/>
          <w:sz w:val="24"/>
          <w:szCs w:val="24"/>
        </w:rPr>
        <w:t xml:space="preserve"> </w:t>
      </w:r>
      <w:r w:rsidR="00895AAB" w:rsidRPr="00895AAB">
        <w:rPr>
          <w:rFonts w:ascii="Times New Roman" w:hAnsi="Times New Roman" w:cs="Times New Roman"/>
          <w:color w:val="000000" w:themeColor="text1"/>
          <w:sz w:val="24"/>
          <w:szCs w:val="24"/>
        </w:rPr>
        <w:t>uma comunidade latino-americana de nações</w:t>
      </w:r>
      <w:r w:rsidR="00895AAB">
        <w:rPr>
          <w:rFonts w:ascii="Times New Roman" w:hAnsi="Times New Roman" w:cs="Times New Roman"/>
          <w:color w:val="000000" w:themeColor="text1"/>
          <w:sz w:val="24"/>
          <w:szCs w:val="24"/>
        </w:rPr>
        <w:t>.</w:t>
      </w:r>
      <w:proofErr w:type="gramStart"/>
      <w:r w:rsidR="00895AAB">
        <w:rPr>
          <w:rFonts w:ascii="Times New Roman" w:hAnsi="Times New Roman" w:cs="Times New Roman"/>
          <w:color w:val="000000" w:themeColor="text1"/>
          <w:sz w:val="24"/>
          <w:szCs w:val="24"/>
        </w:rPr>
        <w:t>”</w:t>
      </w:r>
      <w:proofErr w:type="gramEnd"/>
      <w:r w:rsidR="00895AAB">
        <w:rPr>
          <w:rStyle w:val="Refdenotaderodap"/>
          <w:rFonts w:ascii="Times New Roman" w:hAnsi="Times New Roman" w:cs="Times New Roman"/>
          <w:color w:val="000000" w:themeColor="text1"/>
          <w:sz w:val="24"/>
          <w:szCs w:val="24"/>
        </w:rPr>
        <w:footnoteReference w:id="50"/>
      </w:r>
    </w:p>
    <w:p w14:paraId="2619EEE8" w14:textId="77777777" w:rsidR="00CD504E" w:rsidRPr="00CD504E" w:rsidRDefault="00CD504E" w:rsidP="0040095E">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Todavia, essa referência possui apenas caráter programático e voltado para a integração econômica, visto não outorgar às normas gerais de Direito o </w:t>
      </w:r>
      <w:r>
        <w:rPr>
          <w:rFonts w:ascii="Times New Roman" w:hAnsi="Times New Roman" w:cs="Times New Roman"/>
          <w:i/>
          <w:color w:val="000000" w:themeColor="text1"/>
          <w:sz w:val="24"/>
          <w:szCs w:val="24"/>
        </w:rPr>
        <w:t>status</w:t>
      </w:r>
      <w:r>
        <w:rPr>
          <w:rFonts w:ascii="Times New Roman" w:hAnsi="Times New Roman" w:cs="Times New Roman"/>
          <w:color w:val="000000" w:themeColor="text1"/>
          <w:sz w:val="24"/>
          <w:szCs w:val="24"/>
        </w:rPr>
        <w:t xml:space="preserve"> de Direito Internacional e muito menos o caráter de supremacia sobre as leis nacionais. </w:t>
      </w:r>
    </w:p>
    <w:p w14:paraId="4BEF06B5" w14:textId="77777777" w:rsidR="00895AAB" w:rsidRDefault="00CD504E" w:rsidP="0040095E">
      <w:pPr>
        <w:spacing w:after="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ab/>
        <w:t xml:space="preserve">Para melhor elucidação, o inciso I do art. 49 da Constituição Federal, aduz que os </w:t>
      </w:r>
      <w:r w:rsidR="00895AAB" w:rsidRPr="00F74BA8">
        <w:rPr>
          <w:rFonts w:ascii="Times New Roman" w:hAnsi="Times New Roman" w:cs="Times New Roman"/>
          <w:sz w:val="24"/>
          <w:szCs w:val="24"/>
        </w:rPr>
        <w:t>“tratados, acordos ou atos internacionais que acarretem encargos ou compromissos gravosos ao patrimônio nacional”</w:t>
      </w:r>
      <w:r w:rsidR="00895AAB" w:rsidRPr="00F74BA8">
        <w:rPr>
          <w:rStyle w:val="Refdenotaderodap"/>
          <w:rFonts w:ascii="Times New Roman" w:hAnsi="Times New Roman" w:cs="Times New Roman"/>
          <w:sz w:val="24"/>
          <w:szCs w:val="24"/>
        </w:rPr>
        <w:footnoteReference w:id="51"/>
      </w:r>
      <w:r>
        <w:rPr>
          <w:rFonts w:ascii="Times New Roman" w:hAnsi="Times New Roman" w:cs="Times New Roman"/>
          <w:sz w:val="24"/>
          <w:szCs w:val="24"/>
        </w:rPr>
        <w:t xml:space="preserve">, </w:t>
      </w:r>
      <w:r w:rsidR="00895AAB" w:rsidRPr="00F74BA8">
        <w:rPr>
          <w:rFonts w:ascii="Times New Roman" w:hAnsi="Times New Roman" w:cs="Times New Roman"/>
          <w:sz w:val="24"/>
          <w:szCs w:val="24"/>
        </w:rPr>
        <w:t>devem passar pelo crivo do Congresso Nacional.</w:t>
      </w:r>
    </w:p>
    <w:p w14:paraId="2BE13216" w14:textId="4050D5AC" w:rsidR="00552F66" w:rsidRDefault="00552F66"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Conforme acentua </w:t>
      </w:r>
      <w:proofErr w:type="spellStart"/>
      <w:r>
        <w:rPr>
          <w:rFonts w:ascii="Times New Roman" w:hAnsi="Times New Roman" w:cs="Times New Roman"/>
          <w:sz w:val="24"/>
          <w:szCs w:val="24"/>
        </w:rPr>
        <w:t>Kerber</w:t>
      </w:r>
      <w:proofErr w:type="spellEnd"/>
      <w:r>
        <w:rPr>
          <w:rFonts w:ascii="Times New Roman" w:hAnsi="Times New Roman" w:cs="Times New Roman"/>
          <w:sz w:val="24"/>
          <w:szCs w:val="24"/>
        </w:rPr>
        <w:t xml:space="preserve">, há um </w:t>
      </w:r>
    </w:p>
    <w:p w14:paraId="78220511" w14:textId="77777777" w:rsidR="00553C0C" w:rsidRDefault="00553C0C" w:rsidP="0040095E">
      <w:pPr>
        <w:spacing w:after="0" w:line="360" w:lineRule="auto"/>
        <w:ind w:firstLine="709"/>
        <w:jc w:val="both"/>
        <w:rPr>
          <w:rFonts w:ascii="Times New Roman" w:hAnsi="Times New Roman" w:cs="Times New Roman"/>
          <w:sz w:val="24"/>
          <w:szCs w:val="24"/>
        </w:rPr>
      </w:pPr>
    </w:p>
    <w:p w14:paraId="794B31C8" w14:textId="77777777" w:rsidR="00552F66" w:rsidRDefault="00552F66" w:rsidP="0040095E">
      <w:pPr>
        <w:spacing w:after="0" w:line="240" w:lineRule="auto"/>
        <w:ind w:left="2268"/>
        <w:jc w:val="both"/>
        <w:rPr>
          <w:rFonts w:ascii="Times New Roman" w:hAnsi="Times New Roman" w:cs="Times New Roman"/>
          <w:sz w:val="20"/>
          <w:szCs w:val="20"/>
        </w:rPr>
      </w:pPr>
      <w:proofErr w:type="gramStart"/>
      <w:r w:rsidRPr="00552F66">
        <w:rPr>
          <w:rFonts w:ascii="Times New Roman" w:hAnsi="Times New Roman" w:cs="Times New Roman"/>
          <w:sz w:val="20"/>
          <w:szCs w:val="20"/>
        </w:rPr>
        <w:t>“antagonismo explícito</w:t>
      </w:r>
      <w:proofErr w:type="gramEnd"/>
      <w:r w:rsidRPr="00552F66">
        <w:rPr>
          <w:rFonts w:ascii="Times New Roman" w:hAnsi="Times New Roman" w:cs="Times New Roman"/>
          <w:sz w:val="20"/>
          <w:szCs w:val="20"/>
        </w:rPr>
        <w:t>, de um lado, pelo interesse de integrar-se com países da América Latina, de acordo com o parágrafo único do art. 4º da Constituição Federal do Brasil, e de outro, por não fixar constitucionalmente as regras, isto é, fixar a sistemática de integração aos Direito Internos dos tratados internacionais firmados como resultado do interesse integrativo.</w:t>
      </w:r>
      <w:r>
        <w:rPr>
          <w:rStyle w:val="Refdenotaderodap"/>
          <w:rFonts w:ascii="Times New Roman" w:hAnsi="Times New Roman" w:cs="Times New Roman"/>
          <w:sz w:val="20"/>
          <w:szCs w:val="20"/>
        </w:rPr>
        <w:footnoteReference w:id="52"/>
      </w:r>
    </w:p>
    <w:p w14:paraId="692F8C93" w14:textId="77777777" w:rsidR="00553C0C" w:rsidRDefault="00553C0C" w:rsidP="0040095E">
      <w:pPr>
        <w:spacing w:after="0" w:line="360" w:lineRule="auto"/>
        <w:ind w:firstLine="709"/>
        <w:jc w:val="both"/>
        <w:rPr>
          <w:rFonts w:ascii="Times New Roman" w:hAnsi="Times New Roman" w:cs="Times New Roman"/>
          <w:sz w:val="24"/>
          <w:szCs w:val="24"/>
        </w:rPr>
      </w:pPr>
    </w:p>
    <w:p w14:paraId="28859E08" w14:textId="49E9D8E9" w:rsidR="00175A43" w:rsidRDefault="00175A43" w:rsidP="0040095E">
      <w:pPr>
        <w:spacing w:after="0" w:line="360" w:lineRule="auto"/>
        <w:ind w:firstLine="709"/>
        <w:jc w:val="both"/>
        <w:rPr>
          <w:rFonts w:ascii="Times New Roman" w:hAnsi="Times New Roman" w:cs="Times New Roman"/>
          <w:sz w:val="24"/>
          <w:szCs w:val="24"/>
        </w:rPr>
      </w:pPr>
      <w:r w:rsidRPr="009204E8">
        <w:rPr>
          <w:rFonts w:ascii="Times New Roman" w:hAnsi="Times New Roman" w:cs="Times New Roman"/>
          <w:sz w:val="24"/>
          <w:szCs w:val="24"/>
        </w:rPr>
        <w:t xml:space="preserve">Para Fontoura </w:t>
      </w:r>
      <w:r w:rsidR="00552F66">
        <w:rPr>
          <w:rFonts w:ascii="Times New Roman" w:hAnsi="Times New Roman" w:cs="Times New Roman"/>
          <w:sz w:val="24"/>
          <w:szCs w:val="24"/>
        </w:rPr>
        <w:t xml:space="preserve">além do antagonismo, o Brasil necessita rever o processo de hierarquia constitucional, e para tanto leciona que: </w:t>
      </w:r>
    </w:p>
    <w:p w14:paraId="2B33342B" w14:textId="77777777" w:rsidR="00553C0C" w:rsidRPr="009204E8" w:rsidRDefault="00553C0C" w:rsidP="0040095E">
      <w:pPr>
        <w:spacing w:after="0" w:line="360" w:lineRule="auto"/>
        <w:ind w:firstLine="709"/>
        <w:jc w:val="both"/>
        <w:rPr>
          <w:rFonts w:ascii="Times New Roman" w:hAnsi="Times New Roman" w:cs="Times New Roman"/>
          <w:sz w:val="24"/>
          <w:szCs w:val="24"/>
        </w:rPr>
      </w:pPr>
    </w:p>
    <w:p w14:paraId="290C7153" w14:textId="77777777" w:rsidR="00175A43" w:rsidRPr="009204E8" w:rsidRDefault="00175A43" w:rsidP="0040095E">
      <w:pPr>
        <w:spacing w:after="0" w:line="240" w:lineRule="auto"/>
        <w:ind w:left="2268"/>
        <w:jc w:val="both"/>
        <w:rPr>
          <w:rStyle w:val="Refdenotaderodap"/>
          <w:rFonts w:ascii="Times New Roman" w:hAnsi="Times New Roman" w:cs="Times New Roman"/>
          <w:sz w:val="24"/>
          <w:szCs w:val="24"/>
        </w:rPr>
      </w:pPr>
      <w:r w:rsidRPr="009204E8">
        <w:rPr>
          <w:rFonts w:ascii="Times New Roman" w:hAnsi="Times New Roman" w:cs="Times New Roman"/>
          <w:sz w:val="20"/>
          <w:szCs w:val="20"/>
        </w:rPr>
        <w:lastRenderedPageBreak/>
        <w:t>“mesmo antes das adaptações constitucionais apontadas pela comunidade acadêmica, das românticas especulações sobre direito originário e direito derivado do Mercosul, urge resolver-se, no Brasil, o dilema básico da hierarquia constitucional dos tratados, sem o que restaremos paralisados em face dos limites pétreos de nossa Constituição Federal, para afinal sabermos, investidores, parceiros comerciais, acadêmicos, enfim, qual o efetivo valor do tratado, sempre em potencial conflito com as demais normas brasileiras, constitucionais e infraconstitucionais”.</w:t>
      </w:r>
      <w:r w:rsidR="00552F66" w:rsidRPr="009204E8">
        <w:rPr>
          <w:rStyle w:val="Refdenotaderodap"/>
          <w:rFonts w:ascii="Times New Roman" w:hAnsi="Times New Roman" w:cs="Times New Roman"/>
          <w:sz w:val="24"/>
          <w:szCs w:val="24"/>
        </w:rPr>
        <w:footnoteReference w:id="53"/>
      </w:r>
    </w:p>
    <w:p w14:paraId="50B2AC5E" w14:textId="77777777" w:rsidR="00553C0C" w:rsidRDefault="00553C0C" w:rsidP="0040095E">
      <w:pPr>
        <w:spacing w:after="0" w:line="360" w:lineRule="auto"/>
        <w:ind w:firstLine="709"/>
        <w:jc w:val="both"/>
        <w:rPr>
          <w:rFonts w:ascii="Times New Roman" w:hAnsi="Times New Roman" w:cs="Times New Roman"/>
          <w:sz w:val="24"/>
          <w:szCs w:val="24"/>
        </w:rPr>
      </w:pPr>
    </w:p>
    <w:p w14:paraId="6998CBEA" w14:textId="66652112" w:rsidR="00175A43" w:rsidRDefault="00175A43" w:rsidP="0040095E">
      <w:pPr>
        <w:spacing w:after="0" w:line="360" w:lineRule="auto"/>
        <w:ind w:firstLine="709"/>
        <w:jc w:val="both"/>
        <w:rPr>
          <w:rFonts w:ascii="Times New Roman" w:hAnsi="Times New Roman" w:cs="Times New Roman"/>
          <w:sz w:val="24"/>
          <w:szCs w:val="24"/>
        </w:rPr>
      </w:pPr>
      <w:r w:rsidRPr="009204E8">
        <w:rPr>
          <w:rFonts w:ascii="Times New Roman" w:hAnsi="Times New Roman" w:cs="Times New Roman"/>
          <w:sz w:val="24"/>
          <w:szCs w:val="24"/>
        </w:rPr>
        <w:t>E vai ao ponto de afirmar que “sem essa previsão constitucional [...], pouco de concreto resta-nos a fazer”.</w:t>
      </w:r>
      <w:r w:rsidRPr="009204E8">
        <w:rPr>
          <w:rStyle w:val="Refdenotaderodap"/>
          <w:rFonts w:ascii="Times New Roman" w:hAnsi="Times New Roman" w:cs="Times New Roman"/>
          <w:sz w:val="24"/>
          <w:szCs w:val="24"/>
        </w:rPr>
        <w:footnoteReference w:id="54"/>
      </w:r>
    </w:p>
    <w:p w14:paraId="25D3BD7B" w14:textId="2E13A141" w:rsidR="008C16BB" w:rsidRDefault="00552F66"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Assim, havendo interesse </w:t>
      </w:r>
      <w:r w:rsidR="00E377BB">
        <w:rPr>
          <w:rFonts w:ascii="Times New Roman" w:hAnsi="Times New Roman" w:cs="Times New Roman"/>
          <w:sz w:val="24"/>
          <w:szCs w:val="24"/>
        </w:rPr>
        <w:t>por parte do</w:t>
      </w:r>
      <w:r>
        <w:rPr>
          <w:rFonts w:ascii="Times New Roman" w:hAnsi="Times New Roman" w:cs="Times New Roman"/>
          <w:sz w:val="24"/>
          <w:szCs w:val="24"/>
        </w:rPr>
        <w:t xml:space="preserve"> Brasil em querer </w:t>
      </w:r>
      <w:r w:rsidR="00E377BB">
        <w:rPr>
          <w:rFonts w:ascii="Times New Roman" w:hAnsi="Times New Roman" w:cs="Times New Roman"/>
          <w:sz w:val="24"/>
          <w:szCs w:val="24"/>
        </w:rPr>
        <w:t>avançar no processo de</w:t>
      </w:r>
      <w:r>
        <w:rPr>
          <w:rFonts w:ascii="Times New Roman" w:hAnsi="Times New Roman" w:cs="Times New Roman"/>
          <w:sz w:val="24"/>
          <w:szCs w:val="24"/>
        </w:rPr>
        <w:t xml:space="preserve"> integração do bloco, </w:t>
      </w:r>
      <w:r w:rsidR="008C16BB">
        <w:rPr>
          <w:rFonts w:ascii="Times New Roman" w:hAnsi="Times New Roman" w:cs="Times New Roman"/>
          <w:sz w:val="24"/>
          <w:szCs w:val="24"/>
        </w:rPr>
        <w:t xml:space="preserve">sob o aspecto jurídico, </w:t>
      </w:r>
      <w:r>
        <w:rPr>
          <w:rFonts w:ascii="Times New Roman" w:hAnsi="Times New Roman" w:cs="Times New Roman"/>
          <w:sz w:val="24"/>
          <w:szCs w:val="24"/>
        </w:rPr>
        <w:t>um dos primeiros passos a serem seguidos</w:t>
      </w:r>
      <w:r w:rsidR="00F9586F">
        <w:rPr>
          <w:rFonts w:ascii="Times New Roman" w:hAnsi="Times New Roman" w:cs="Times New Roman"/>
          <w:sz w:val="24"/>
          <w:szCs w:val="24"/>
        </w:rPr>
        <w:t xml:space="preserve"> </w:t>
      </w:r>
      <w:r w:rsidR="008C16BB">
        <w:rPr>
          <w:rFonts w:ascii="Times New Roman" w:hAnsi="Times New Roman" w:cs="Times New Roman"/>
          <w:sz w:val="24"/>
          <w:szCs w:val="24"/>
        </w:rPr>
        <w:t>será</w:t>
      </w:r>
      <w:r>
        <w:rPr>
          <w:rFonts w:ascii="Times New Roman" w:hAnsi="Times New Roman" w:cs="Times New Roman"/>
          <w:sz w:val="24"/>
          <w:szCs w:val="24"/>
        </w:rPr>
        <w:t xml:space="preserve"> a adequação da Constituição Federal</w:t>
      </w:r>
      <w:r w:rsidR="008C16BB">
        <w:rPr>
          <w:rFonts w:ascii="Times New Roman" w:hAnsi="Times New Roman" w:cs="Times New Roman"/>
          <w:sz w:val="24"/>
          <w:szCs w:val="24"/>
        </w:rPr>
        <w:t xml:space="preserve"> vigente. </w:t>
      </w:r>
    </w:p>
    <w:p w14:paraId="4718D99F" w14:textId="3C2B1497" w:rsidR="009204E8" w:rsidRPr="009204E8" w:rsidRDefault="009204E8" w:rsidP="0040095E">
      <w:pPr>
        <w:spacing w:after="0" w:line="360" w:lineRule="auto"/>
        <w:ind w:firstLine="709"/>
        <w:jc w:val="both"/>
        <w:rPr>
          <w:rFonts w:ascii="Times New Roman" w:hAnsi="Times New Roman" w:cs="Times New Roman"/>
          <w:sz w:val="24"/>
          <w:szCs w:val="24"/>
        </w:rPr>
      </w:pPr>
      <w:r w:rsidRPr="009204E8">
        <w:rPr>
          <w:rFonts w:ascii="Times New Roman" w:hAnsi="Times New Roman" w:cs="Times New Roman"/>
          <w:sz w:val="24"/>
          <w:szCs w:val="24"/>
        </w:rPr>
        <w:t>Lado outro, a Constituição do Paraguai, promulgada em 1992, possui tendências mais acentuadas ao favorecimento do processo de integração</w:t>
      </w:r>
      <w:r w:rsidR="008C16BB">
        <w:rPr>
          <w:rFonts w:ascii="Times New Roman" w:hAnsi="Times New Roman" w:cs="Times New Roman"/>
          <w:sz w:val="24"/>
          <w:szCs w:val="24"/>
        </w:rPr>
        <w:t xml:space="preserve"> e estabeleceu uma estrutura constitucional bastante moderna no que se refere ao processo de integração, pois </w:t>
      </w:r>
      <w:r w:rsidRPr="009204E8">
        <w:rPr>
          <w:rFonts w:ascii="Times New Roman" w:hAnsi="Times New Roman" w:cs="Times New Roman"/>
          <w:sz w:val="24"/>
          <w:szCs w:val="24"/>
        </w:rPr>
        <w:t>autoriza expressamente a criação de institu</w:t>
      </w:r>
      <w:r w:rsidR="008C16BB">
        <w:rPr>
          <w:rFonts w:ascii="Times New Roman" w:hAnsi="Times New Roman" w:cs="Times New Roman"/>
          <w:sz w:val="24"/>
          <w:szCs w:val="24"/>
        </w:rPr>
        <w:t xml:space="preserve">ições de caráter supranacional com a intenção de fortalecer o princípio da segurança jurídica. </w:t>
      </w:r>
    </w:p>
    <w:p w14:paraId="1F617C9C" w14:textId="104131FA" w:rsidR="009204E8" w:rsidRDefault="009204E8" w:rsidP="0040095E">
      <w:pPr>
        <w:spacing w:after="0" w:line="360" w:lineRule="auto"/>
        <w:ind w:firstLine="709"/>
        <w:jc w:val="both"/>
        <w:rPr>
          <w:rFonts w:ascii="Times New Roman" w:hAnsi="Times New Roman" w:cs="Times New Roman"/>
          <w:sz w:val="24"/>
          <w:szCs w:val="24"/>
        </w:rPr>
      </w:pPr>
      <w:r w:rsidRPr="009204E8">
        <w:rPr>
          <w:rFonts w:ascii="Times New Roman" w:hAnsi="Times New Roman" w:cs="Times New Roman"/>
          <w:sz w:val="24"/>
          <w:szCs w:val="24"/>
        </w:rPr>
        <w:t xml:space="preserve">Quanto à ordem jurídica supranacional, o texto constitucional paraguaio </w:t>
      </w:r>
      <w:r w:rsidR="008C16BB">
        <w:rPr>
          <w:rFonts w:ascii="Times New Roman" w:hAnsi="Times New Roman" w:cs="Times New Roman"/>
          <w:sz w:val="24"/>
          <w:szCs w:val="24"/>
        </w:rPr>
        <w:t>também traz expressa previsão quanto a possibilidade de existência de uma ordem jurídica supranacional</w:t>
      </w:r>
      <w:r w:rsidRPr="009204E8">
        <w:rPr>
          <w:rFonts w:ascii="Times New Roman" w:hAnsi="Times New Roman" w:cs="Times New Roman"/>
          <w:sz w:val="24"/>
          <w:szCs w:val="24"/>
        </w:rPr>
        <w:t xml:space="preserve">, </w:t>
      </w:r>
      <w:r w:rsidR="008C16BB">
        <w:rPr>
          <w:rFonts w:ascii="Times New Roman" w:hAnsi="Times New Roman" w:cs="Times New Roman"/>
          <w:sz w:val="24"/>
          <w:szCs w:val="24"/>
        </w:rPr>
        <w:t>conforme denota-se da redação do</w:t>
      </w:r>
      <w:r w:rsidRPr="009204E8">
        <w:rPr>
          <w:rFonts w:ascii="Times New Roman" w:hAnsi="Times New Roman" w:cs="Times New Roman"/>
          <w:sz w:val="24"/>
          <w:szCs w:val="24"/>
        </w:rPr>
        <w:t xml:space="preserve"> art. 145: </w:t>
      </w:r>
    </w:p>
    <w:p w14:paraId="30270130" w14:textId="77777777" w:rsidR="00553C0C" w:rsidRPr="009204E8" w:rsidRDefault="00553C0C" w:rsidP="0040095E">
      <w:pPr>
        <w:spacing w:after="0" w:line="360" w:lineRule="auto"/>
        <w:ind w:firstLine="709"/>
        <w:jc w:val="both"/>
        <w:rPr>
          <w:rFonts w:ascii="Times New Roman" w:hAnsi="Times New Roman" w:cs="Times New Roman"/>
          <w:sz w:val="24"/>
          <w:szCs w:val="24"/>
        </w:rPr>
      </w:pPr>
    </w:p>
    <w:p w14:paraId="79F629F6" w14:textId="1470347D" w:rsidR="009204E8" w:rsidRPr="009204E8" w:rsidRDefault="009204E8" w:rsidP="0040095E">
      <w:pPr>
        <w:spacing w:after="0" w:line="240" w:lineRule="auto"/>
        <w:ind w:left="2268"/>
        <w:jc w:val="both"/>
        <w:rPr>
          <w:rFonts w:ascii="Times New Roman" w:hAnsi="Times New Roman" w:cs="Times New Roman"/>
          <w:sz w:val="20"/>
          <w:szCs w:val="20"/>
        </w:rPr>
      </w:pPr>
      <w:r w:rsidRPr="009204E8">
        <w:rPr>
          <w:rFonts w:ascii="Times New Roman" w:hAnsi="Times New Roman" w:cs="Times New Roman"/>
          <w:sz w:val="24"/>
          <w:szCs w:val="24"/>
        </w:rPr>
        <w:t>“</w:t>
      </w:r>
      <w:r w:rsidRPr="0040095E">
        <w:rPr>
          <w:rFonts w:ascii="Times New Roman" w:hAnsi="Times New Roman" w:cs="Times New Roman"/>
          <w:i/>
          <w:sz w:val="20"/>
          <w:szCs w:val="20"/>
        </w:rPr>
        <w:t xml:space="preserve">La República </w:t>
      </w:r>
      <w:proofErr w:type="spellStart"/>
      <w:proofErr w:type="gramStart"/>
      <w:r w:rsidRPr="0040095E">
        <w:rPr>
          <w:rFonts w:ascii="Times New Roman" w:hAnsi="Times New Roman" w:cs="Times New Roman"/>
          <w:i/>
          <w:sz w:val="20"/>
          <w:szCs w:val="20"/>
        </w:rPr>
        <w:t>del</w:t>
      </w:r>
      <w:proofErr w:type="spellEnd"/>
      <w:proofErr w:type="gramEnd"/>
      <w:r w:rsidR="00F9586F">
        <w:rPr>
          <w:rFonts w:ascii="Times New Roman" w:hAnsi="Times New Roman" w:cs="Times New Roman"/>
          <w:i/>
          <w:sz w:val="20"/>
          <w:szCs w:val="20"/>
        </w:rPr>
        <w:t xml:space="preserve"> </w:t>
      </w:r>
      <w:proofErr w:type="spellStart"/>
      <w:r w:rsidRPr="0040095E">
        <w:rPr>
          <w:rFonts w:ascii="Times New Roman" w:hAnsi="Times New Roman" w:cs="Times New Roman"/>
          <w:i/>
          <w:sz w:val="20"/>
          <w:szCs w:val="20"/>
        </w:rPr>
        <w:t>Paraguay</w:t>
      </w:r>
      <w:proofErr w:type="spellEnd"/>
      <w:r w:rsidRPr="0040095E">
        <w:rPr>
          <w:rFonts w:ascii="Times New Roman" w:hAnsi="Times New Roman" w:cs="Times New Roman"/>
          <w:i/>
          <w:sz w:val="20"/>
          <w:szCs w:val="20"/>
        </w:rPr>
        <w:t xml:space="preserve">, </w:t>
      </w:r>
      <w:proofErr w:type="spellStart"/>
      <w:r w:rsidRPr="0040095E">
        <w:rPr>
          <w:rFonts w:ascii="Times New Roman" w:hAnsi="Times New Roman" w:cs="Times New Roman"/>
          <w:i/>
          <w:sz w:val="20"/>
          <w:szCs w:val="20"/>
        </w:rPr>
        <w:t>en</w:t>
      </w:r>
      <w:proofErr w:type="spellEnd"/>
      <w:r w:rsidRPr="0040095E">
        <w:rPr>
          <w:rFonts w:ascii="Times New Roman" w:hAnsi="Times New Roman" w:cs="Times New Roman"/>
          <w:i/>
          <w:sz w:val="20"/>
          <w:szCs w:val="20"/>
        </w:rPr>
        <w:t xml:space="preserve"> condiciones de </w:t>
      </w:r>
      <w:proofErr w:type="spellStart"/>
      <w:r w:rsidRPr="0040095E">
        <w:rPr>
          <w:rFonts w:ascii="Times New Roman" w:hAnsi="Times New Roman" w:cs="Times New Roman"/>
          <w:i/>
          <w:sz w:val="20"/>
          <w:szCs w:val="20"/>
        </w:rPr>
        <w:t>igualdad</w:t>
      </w:r>
      <w:proofErr w:type="spellEnd"/>
      <w:r w:rsidR="0040095E">
        <w:rPr>
          <w:rFonts w:ascii="Times New Roman" w:hAnsi="Times New Roman" w:cs="Times New Roman"/>
          <w:i/>
          <w:sz w:val="20"/>
          <w:szCs w:val="20"/>
        </w:rPr>
        <w:t xml:space="preserve"> </w:t>
      </w:r>
      <w:proofErr w:type="spellStart"/>
      <w:r w:rsidRPr="0040095E">
        <w:rPr>
          <w:rFonts w:ascii="Times New Roman" w:hAnsi="Times New Roman" w:cs="Times New Roman"/>
          <w:i/>
          <w:sz w:val="20"/>
          <w:szCs w:val="20"/>
        </w:rPr>
        <w:t>conotros</w:t>
      </w:r>
      <w:proofErr w:type="spellEnd"/>
      <w:r w:rsidRPr="0040095E">
        <w:rPr>
          <w:rFonts w:ascii="Times New Roman" w:hAnsi="Times New Roman" w:cs="Times New Roman"/>
          <w:i/>
          <w:sz w:val="20"/>
          <w:szCs w:val="20"/>
        </w:rPr>
        <w:t xml:space="preserve"> Estados, admite </w:t>
      </w:r>
      <w:proofErr w:type="spellStart"/>
      <w:r w:rsidRPr="0040095E">
        <w:rPr>
          <w:rFonts w:ascii="Times New Roman" w:hAnsi="Times New Roman" w:cs="Times New Roman"/>
          <w:i/>
          <w:sz w:val="20"/>
          <w:szCs w:val="20"/>
        </w:rPr>
        <w:t>unorden</w:t>
      </w:r>
      <w:proofErr w:type="spellEnd"/>
      <w:r w:rsidRPr="0040095E">
        <w:rPr>
          <w:rFonts w:ascii="Times New Roman" w:hAnsi="Times New Roman" w:cs="Times New Roman"/>
          <w:i/>
          <w:sz w:val="20"/>
          <w:szCs w:val="20"/>
        </w:rPr>
        <w:t xml:space="preserve"> jurídico supranacional que </w:t>
      </w:r>
      <w:proofErr w:type="spellStart"/>
      <w:r w:rsidRPr="0040095E">
        <w:rPr>
          <w:rFonts w:ascii="Times New Roman" w:hAnsi="Times New Roman" w:cs="Times New Roman"/>
          <w:i/>
          <w:sz w:val="20"/>
          <w:szCs w:val="20"/>
        </w:rPr>
        <w:t>garanticela</w:t>
      </w:r>
      <w:proofErr w:type="spellEnd"/>
      <w:r w:rsidRPr="0040095E">
        <w:rPr>
          <w:rFonts w:ascii="Times New Roman" w:hAnsi="Times New Roman" w:cs="Times New Roman"/>
          <w:i/>
          <w:sz w:val="20"/>
          <w:szCs w:val="20"/>
        </w:rPr>
        <w:t xml:space="preserve"> vigência de </w:t>
      </w:r>
      <w:proofErr w:type="spellStart"/>
      <w:r w:rsidRPr="0040095E">
        <w:rPr>
          <w:rFonts w:ascii="Times New Roman" w:hAnsi="Times New Roman" w:cs="Times New Roman"/>
          <w:i/>
          <w:sz w:val="20"/>
          <w:szCs w:val="20"/>
        </w:rPr>
        <w:t>lo</w:t>
      </w:r>
      <w:proofErr w:type="spellEnd"/>
      <w:r w:rsidR="0040095E">
        <w:rPr>
          <w:rFonts w:ascii="Times New Roman" w:hAnsi="Times New Roman" w:cs="Times New Roman"/>
          <w:i/>
          <w:sz w:val="20"/>
          <w:szCs w:val="20"/>
        </w:rPr>
        <w:t xml:space="preserve"> </w:t>
      </w:r>
      <w:proofErr w:type="spellStart"/>
      <w:r w:rsidRPr="0040095E">
        <w:rPr>
          <w:rFonts w:ascii="Times New Roman" w:hAnsi="Times New Roman" w:cs="Times New Roman"/>
          <w:i/>
          <w:sz w:val="20"/>
          <w:szCs w:val="20"/>
        </w:rPr>
        <w:t>sderechos</w:t>
      </w:r>
      <w:proofErr w:type="spellEnd"/>
      <w:r w:rsidRPr="0040095E">
        <w:rPr>
          <w:rFonts w:ascii="Times New Roman" w:hAnsi="Times New Roman" w:cs="Times New Roman"/>
          <w:i/>
          <w:sz w:val="20"/>
          <w:szCs w:val="20"/>
        </w:rPr>
        <w:t xml:space="preserve"> humanos, de </w:t>
      </w:r>
      <w:proofErr w:type="spellStart"/>
      <w:r w:rsidRPr="0040095E">
        <w:rPr>
          <w:rFonts w:ascii="Times New Roman" w:hAnsi="Times New Roman" w:cs="Times New Roman"/>
          <w:i/>
          <w:sz w:val="20"/>
          <w:szCs w:val="20"/>
        </w:rPr>
        <w:t>la</w:t>
      </w:r>
      <w:proofErr w:type="spellEnd"/>
      <w:r w:rsidRPr="0040095E">
        <w:rPr>
          <w:rFonts w:ascii="Times New Roman" w:hAnsi="Times New Roman" w:cs="Times New Roman"/>
          <w:i/>
          <w:sz w:val="20"/>
          <w:szCs w:val="20"/>
        </w:rPr>
        <w:t xml:space="preserve"> paz, de </w:t>
      </w:r>
      <w:proofErr w:type="spellStart"/>
      <w:r w:rsidRPr="0040095E">
        <w:rPr>
          <w:rFonts w:ascii="Times New Roman" w:hAnsi="Times New Roman" w:cs="Times New Roman"/>
          <w:i/>
          <w:sz w:val="20"/>
          <w:szCs w:val="20"/>
        </w:rPr>
        <w:t>la</w:t>
      </w:r>
      <w:proofErr w:type="spellEnd"/>
      <w:r w:rsidR="0040095E">
        <w:rPr>
          <w:rFonts w:ascii="Times New Roman" w:hAnsi="Times New Roman" w:cs="Times New Roman"/>
          <w:i/>
          <w:sz w:val="20"/>
          <w:szCs w:val="20"/>
        </w:rPr>
        <w:t xml:space="preserve"> </w:t>
      </w:r>
      <w:proofErr w:type="spellStart"/>
      <w:r w:rsidRPr="0040095E">
        <w:rPr>
          <w:rFonts w:ascii="Times New Roman" w:hAnsi="Times New Roman" w:cs="Times New Roman"/>
          <w:i/>
          <w:sz w:val="20"/>
          <w:szCs w:val="20"/>
        </w:rPr>
        <w:t>justicia</w:t>
      </w:r>
      <w:proofErr w:type="spellEnd"/>
      <w:r w:rsidRPr="0040095E">
        <w:rPr>
          <w:rFonts w:ascii="Times New Roman" w:hAnsi="Times New Roman" w:cs="Times New Roman"/>
          <w:i/>
          <w:sz w:val="20"/>
          <w:szCs w:val="20"/>
        </w:rPr>
        <w:t xml:space="preserve">, de </w:t>
      </w:r>
      <w:proofErr w:type="spellStart"/>
      <w:r w:rsidRPr="0040095E">
        <w:rPr>
          <w:rFonts w:ascii="Times New Roman" w:hAnsi="Times New Roman" w:cs="Times New Roman"/>
          <w:i/>
          <w:sz w:val="20"/>
          <w:szCs w:val="20"/>
        </w:rPr>
        <w:t>la</w:t>
      </w:r>
      <w:proofErr w:type="spellEnd"/>
      <w:r w:rsidR="0040095E">
        <w:rPr>
          <w:rFonts w:ascii="Times New Roman" w:hAnsi="Times New Roman" w:cs="Times New Roman"/>
          <w:i/>
          <w:sz w:val="20"/>
          <w:szCs w:val="20"/>
        </w:rPr>
        <w:t xml:space="preserve"> </w:t>
      </w:r>
      <w:proofErr w:type="spellStart"/>
      <w:r w:rsidRPr="0040095E">
        <w:rPr>
          <w:rFonts w:ascii="Times New Roman" w:hAnsi="Times New Roman" w:cs="Times New Roman"/>
          <w:i/>
          <w:sz w:val="20"/>
          <w:szCs w:val="20"/>
        </w:rPr>
        <w:t>cooperación</w:t>
      </w:r>
      <w:proofErr w:type="spellEnd"/>
      <w:r w:rsidRPr="0040095E">
        <w:rPr>
          <w:rFonts w:ascii="Times New Roman" w:hAnsi="Times New Roman" w:cs="Times New Roman"/>
          <w:i/>
          <w:sz w:val="20"/>
          <w:szCs w:val="20"/>
        </w:rPr>
        <w:t xml:space="preserve"> y </w:t>
      </w:r>
      <w:proofErr w:type="spellStart"/>
      <w:r w:rsidRPr="0040095E">
        <w:rPr>
          <w:rFonts w:ascii="Times New Roman" w:hAnsi="Times New Roman" w:cs="Times New Roman"/>
          <w:i/>
          <w:sz w:val="20"/>
          <w:szCs w:val="20"/>
        </w:rPr>
        <w:t>del</w:t>
      </w:r>
      <w:proofErr w:type="spellEnd"/>
      <w:r w:rsidR="0040095E">
        <w:rPr>
          <w:rFonts w:ascii="Times New Roman" w:hAnsi="Times New Roman" w:cs="Times New Roman"/>
          <w:i/>
          <w:sz w:val="20"/>
          <w:szCs w:val="20"/>
        </w:rPr>
        <w:t xml:space="preserve"> </w:t>
      </w:r>
      <w:proofErr w:type="spellStart"/>
      <w:r w:rsidRPr="0040095E">
        <w:rPr>
          <w:rFonts w:ascii="Times New Roman" w:hAnsi="Times New Roman" w:cs="Times New Roman"/>
          <w:i/>
          <w:sz w:val="20"/>
          <w:szCs w:val="20"/>
        </w:rPr>
        <w:t>desarollo</w:t>
      </w:r>
      <w:proofErr w:type="spellEnd"/>
      <w:r w:rsidRPr="0040095E">
        <w:rPr>
          <w:rFonts w:ascii="Times New Roman" w:hAnsi="Times New Roman" w:cs="Times New Roman"/>
          <w:i/>
          <w:sz w:val="20"/>
          <w:szCs w:val="20"/>
        </w:rPr>
        <w:t xml:space="preserve">, em </w:t>
      </w:r>
      <w:proofErr w:type="spellStart"/>
      <w:r w:rsidRPr="0040095E">
        <w:rPr>
          <w:rFonts w:ascii="Times New Roman" w:hAnsi="Times New Roman" w:cs="Times New Roman"/>
          <w:i/>
          <w:sz w:val="20"/>
          <w:szCs w:val="20"/>
        </w:rPr>
        <w:t>lo</w:t>
      </w:r>
      <w:proofErr w:type="spellEnd"/>
      <w:r w:rsidRPr="0040095E">
        <w:rPr>
          <w:rFonts w:ascii="Times New Roman" w:hAnsi="Times New Roman" w:cs="Times New Roman"/>
          <w:i/>
          <w:sz w:val="20"/>
          <w:szCs w:val="20"/>
        </w:rPr>
        <w:t xml:space="preserve"> político, econômico, social y cultural’’ </w:t>
      </w:r>
      <w:r w:rsidR="0040095E">
        <w:rPr>
          <w:rFonts w:ascii="Times New Roman" w:hAnsi="Times New Roman" w:cs="Times New Roman"/>
          <w:i/>
          <w:sz w:val="20"/>
          <w:szCs w:val="20"/>
        </w:rPr>
        <w:t xml:space="preserve">(...) </w:t>
      </w:r>
      <w:r w:rsidRPr="0040095E">
        <w:rPr>
          <w:rFonts w:ascii="Times New Roman" w:hAnsi="Times New Roman" w:cs="Times New Roman"/>
          <w:i/>
          <w:sz w:val="20"/>
          <w:szCs w:val="20"/>
        </w:rPr>
        <w:t>e prossegue sinalizando que “</w:t>
      </w:r>
      <w:proofErr w:type="spellStart"/>
      <w:r w:rsidRPr="0040095E">
        <w:rPr>
          <w:rFonts w:ascii="Times New Roman" w:hAnsi="Times New Roman" w:cs="Times New Roman"/>
          <w:i/>
          <w:sz w:val="20"/>
          <w:szCs w:val="20"/>
        </w:rPr>
        <w:t>Dichas</w:t>
      </w:r>
      <w:proofErr w:type="spellEnd"/>
      <w:r w:rsidR="0040095E">
        <w:rPr>
          <w:rFonts w:ascii="Times New Roman" w:hAnsi="Times New Roman" w:cs="Times New Roman"/>
          <w:i/>
          <w:sz w:val="20"/>
          <w:szCs w:val="20"/>
        </w:rPr>
        <w:t xml:space="preserve"> </w:t>
      </w:r>
      <w:proofErr w:type="spellStart"/>
      <w:r w:rsidRPr="0040095E">
        <w:rPr>
          <w:rFonts w:ascii="Times New Roman" w:hAnsi="Times New Roman" w:cs="Times New Roman"/>
          <w:i/>
          <w:sz w:val="20"/>
          <w:szCs w:val="20"/>
        </w:rPr>
        <w:t>decisiones</w:t>
      </w:r>
      <w:proofErr w:type="spellEnd"/>
      <w:r w:rsidR="0040095E">
        <w:rPr>
          <w:rFonts w:ascii="Times New Roman" w:hAnsi="Times New Roman" w:cs="Times New Roman"/>
          <w:i/>
          <w:sz w:val="20"/>
          <w:szCs w:val="20"/>
        </w:rPr>
        <w:t xml:space="preserve"> </w:t>
      </w:r>
      <w:proofErr w:type="spellStart"/>
      <w:r w:rsidRPr="0040095E">
        <w:rPr>
          <w:rFonts w:ascii="Times New Roman" w:hAnsi="Times New Roman" w:cs="Times New Roman"/>
          <w:i/>
          <w:sz w:val="20"/>
          <w:szCs w:val="20"/>
        </w:rPr>
        <w:t>sólo</w:t>
      </w:r>
      <w:proofErr w:type="spellEnd"/>
      <w:r w:rsidR="0040095E">
        <w:rPr>
          <w:rFonts w:ascii="Times New Roman" w:hAnsi="Times New Roman" w:cs="Times New Roman"/>
          <w:i/>
          <w:sz w:val="20"/>
          <w:szCs w:val="20"/>
        </w:rPr>
        <w:t xml:space="preserve"> </w:t>
      </w:r>
      <w:proofErr w:type="spellStart"/>
      <w:r w:rsidRPr="0040095E">
        <w:rPr>
          <w:rFonts w:ascii="Times New Roman" w:hAnsi="Times New Roman" w:cs="Times New Roman"/>
          <w:i/>
          <w:sz w:val="20"/>
          <w:szCs w:val="20"/>
        </w:rPr>
        <w:t>podrán</w:t>
      </w:r>
      <w:proofErr w:type="spellEnd"/>
      <w:r w:rsidR="0040095E">
        <w:rPr>
          <w:rFonts w:ascii="Times New Roman" w:hAnsi="Times New Roman" w:cs="Times New Roman"/>
          <w:i/>
          <w:sz w:val="20"/>
          <w:szCs w:val="20"/>
        </w:rPr>
        <w:t xml:space="preserve"> </w:t>
      </w:r>
      <w:proofErr w:type="spellStart"/>
      <w:r w:rsidRPr="0040095E">
        <w:rPr>
          <w:rFonts w:ascii="Times New Roman" w:hAnsi="Times New Roman" w:cs="Times New Roman"/>
          <w:i/>
          <w:sz w:val="20"/>
          <w:szCs w:val="20"/>
        </w:rPr>
        <w:t>adoptarse</w:t>
      </w:r>
      <w:proofErr w:type="spellEnd"/>
      <w:r w:rsidRPr="0040095E">
        <w:rPr>
          <w:rFonts w:ascii="Times New Roman" w:hAnsi="Times New Roman" w:cs="Times New Roman"/>
          <w:i/>
          <w:sz w:val="20"/>
          <w:szCs w:val="20"/>
        </w:rPr>
        <w:t xml:space="preserve"> por </w:t>
      </w:r>
      <w:proofErr w:type="spellStart"/>
      <w:r w:rsidRPr="0040095E">
        <w:rPr>
          <w:rFonts w:ascii="Times New Roman" w:hAnsi="Times New Roman" w:cs="Times New Roman"/>
          <w:i/>
          <w:sz w:val="20"/>
          <w:szCs w:val="20"/>
        </w:rPr>
        <w:t>mayoria</w:t>
      </w:r>
      <w:proofErr w:type="spellEnd"/>
      <w:r w:rsidRPr="0040095E">
        <w:rPr>
          <w:rFonts w:ascii="Times New Roman" w:hAnsi="Times New Roman" w:cs="Times New Roman"/>
          <w:i/>
          <w:sz w:val="20"/>
          <w:szCs w:val="20"/>
        </w:rPr>
        <w:t xml:space="preserve"> absoluta de cada </w:t>
      </w:r>
      <w:proofErr w:type="spellStart"/>
      <w:r w:rsidRPr="0040095E">
        <w:rPr>
          <w:rFonts w:ascii="Times New Roman" w:hAnsi="Times New Roman" w:cs="Times New Roman"/>
          <w:i/>
          <w:sz w:val="20"/>
          <w:szCs w:val="20"/>
        </w:rPr>
        <w:t>Cámara</w:t>
      </w:r>
      <w:proofErr w:type="spellEnd"/>
      <w:r w:rsidR="0040095E">
        <w:rPr>
          <w:rFonts w:ascii="Times New Roman" w:hAnsi="Times New Roman" w:cs="Times New Roman"/>
          <w:i/>
          <w:sz w:val="20"/>
          <w:szCs w:val="20"/>
        </w:rPr>
        <w:t xml:space="preserve"> </w:t>
      </w:r>
      <w:proofErr w:type="spellStart"/>
      <w:r w:rsidRPr="0040095E">
        <w:rPr>
          <w:rFonts w:ascii="Times New Roman" w:hAnsi="Times New Roman" w:cs="Times New Roman"/>
          <w:i/>
          <w:sz w:val="20"/>
          <w:szCs w:val="20"/>
        </w:rPr>
        <w:t>del</w:t>
      </w:r>
      <w:proofErr w:type="spellEnd"/>
      <w:r w:rsidR="0040095E">
        <w:rPr>
          <w:rFonts w:ascii="Times New Roman" w:hAnsi="Times New Roman" w:cs="Times New Roman"/>
          <w:i/>
          <w:sz w:val="20"/>
          <w:szCs w:val="20"/>
        </w:rPr>
        <w:t xml:space="preserve"> </w:t>
      </w:r>
      <w:proofErr w:type="spellStart"/>
      <w:r w:rsidRPr="0040095E">
        <w:rPr>
          <w:rFonts w:ascii="Times New Roman" w:hAnsi="Times New Roman" w:cs="Times New Roman"/>
          <w:i/>
          <w:sz w:val="20"/>
          <w:szCs w:val="20"/>
        </w:rPr>
        <w:t>Congreso</w:t>
      </w:r>
      <w:proofErr w:type="spellEnd"/>
      <w:r w:rsidRPr="009204E8">
        <w:rPr>
          <w:rFonts w:ascii="Times New Roman" w:hAnsi="Times New Roman" w:cs="Times New Roman"/>
          <w:sz w:val="20"/>
          <w:szCs w:val="20"/>
        </w:rPr>
        <w:t>.”</w:t>
      </w:r>
    </w:p>
    <w:p w14:paraId="43026D1D" w14:textId="77777777" w:rsidR="00553C0C" w:rsidRDefault="009204E8" w:rsidP="0040095E">
      <w:pPr>
        <w:spacing w:after="0" w:line="360" w:lineRule="auto"/>
        <w:jc w:val="both"/>
        <w:rPr>
          <w:rFonts w:ascii="Times New Roman" w:hAnsi="Times New Roman" w:cs="Times New Roman"/>
          <w:sz w:val="20"/>
          <w:szCs w:val="20"/>
        </w:rPr>
      </w:pPr>
      <w:r w:rsidRPr="009204E8">
        <w:rPr>
          <w:rFonts w:ascii="Times New Roman" w:hAnsi="Times New Roman" w:cs="Times New Roman"/>
          <w:sz w:val="20"/>
          <w:szCs w:val="20"/>
        </w:rPr>
        <w:tab/>
      </w:r>
    </w:p>
    <w:p w14:paraId="73B4B288" w14:textId="5BC1AEBC" w:rsidR="009204E8" w:rsidRDefault="009204E8" w:rsidP="0040095E">
      <w:pPr>
        <w:spacing w:after="0" w:line="360" w:lineRule="auto"/>
        <w:ind w:firstLine="708"/>
        <w:jc w:val="both"/>
        <w:rPr>
          <w:rFonts w:ascii="Times New Roman" w:hAnsi="Times New Roman" w:cs="Times New Roman"/>
          <w:sz w:val="24"/>
          <w:szCs w:val="24"/>
        </w:rPr>
      </w:pPr>
      <w:r w:rsidRPr="009204E8">
        <w:rPr>
          <w:rFonts w:ascii="Times New Roman" w:hAnsi="Times New Roman" w:cs="Times New Roman"/>
          <w:sz w:val="24"/>
          <w:szCs w:val="24"/>
        </w:rPr>
        <w:t>A Constituição do Uruguai, assim como do Brasil, possu</w:t>
      </w:r>
      <w:r w:rsidR="00F9586F">
        <w:rPr>
          <w:rFonts w:ascii="Times New Roman" w:hAnsi="Times New Roman" w:cs="Times New Roman"/>
          <w:sz w:val="24"/>
          <w:szCs w:val="24"/>
        </w:rPr>
        <w:t>i</w:t>
      </w:r>
      <w:r w:rsidRPr="009204E8">
        <w:rPr>
          <w:rFonts w:ascii="Times New Roman" w:hAnsi="Times New Roman" w:cs="Times New Roman"/>
          <w:sz w:val="24"/>
          <w:szCs w:val="24"/>
        </w:rPr>
        <w:t xml:space="preserve"> dispositivos </w:t>
      </w:r>
      <w:r w:rsidR="008C16BB">
        <w:rPr>
          <w:rFonts w:ascii="Times New Roman" w:hAnsi="Times New Roman" w:cs="Times New Roman"/>
          <w:sz w:val="24"/>
          <w:szCs w:val="24"/>
        </w:rPr>
        <w:t xml:space="preserve">que restringem o reconhecimento de órgão supranacional. </w:t>
      </w:r>
      <w:r w:rsidRPr="009204E8">
        <w:rPr>
          <w:rFonts w:ascii="Times New Roman" w:hAnsi="Times New Roman" w:cs="Times New Roman"/>
          <w:sz w:val="24"/>
          <w:szCs w:val="24"/>
        </w:rPr>
        <w:t xml:space="preserve"> Quanto à</w:t>
      </w:r>
      <w:r w:rsidR="00F9586F">
        <w:rPr>
          <w:rFonts w:ascii="Times New Roman" w:hAnsi="Times New Roman" w:cs="Times New Roman"/>
          <w:sz w:val="24"/>
          <w:szCs w:val="24"/>
        </w:rPr>
        <w:t xml:space="preserve"> </w:t>
      </w:r>
      <w:r w:rsidRPr="009204E8">
        <w:rPr>
          <w:rFonts w:ascii="Times New Roman" w:hAnsi="Times New Roman" w:cs="Times New Roman"/>
          <w:sz w:val="24"/>
          <w:szCs w:val="24"/>
        </w:rPr>
        <w:t>soberania, o art. 4º da Constituição uruguaia,</w:t>
      </w:r>
      <w:r w:rsidR="00F9586F">
        <w:rPr>
          <w:rFonts w:ascii="Times New Roman" w:hAnsi="Times New Roman" w:cs="Times New Roman"/>
          <w:sz w:val="24"/>
          <w:szCs w:val="24"/>
        </w:rPr>
        <w:t xml:space="preserve"> </w:t>
      </w:r>
      <w:r w:rsidR="00420129">
        <w:rPr>
          <w:rFonts w:ascii="Times New Roman" w:hAnsi="Times New Roman" w:cs="Times New Roman"/>
          <w:sz w:val="24"/>
          <w:szCs w:val="24"/>
        </w:rPr>
        <w:t>reforça a soberania do Estado</w:t>
      </w:r>
      <w:r w:rsidRPr="009204E8">
        <w:rPr>
          <w:rFonts w:ascii="Times New Roman" w:hAnsi="Times New Roman" w:cs="Times New Roman"/>
          <w:sz w:val="24"/>
          <w:szCs w:val="24"/>
        </w:rPr>
        <w:t>:</w:t>
      </w:r>
      <w:r w:rsidR="00F9586F">
        <w:rPr>
          <w:rFonts w:ascii="Times New Roman" w:hAnsi="Times New Roman" w:cs="Times New Roman"/>
          <w:sz w:val="24"/>
          <w:szCs w:val="24"/>
        </w:rPr>
        <w:t xml:space="preserve"> </w:t>
      </w:r>
      <w:r w:rsidRPr="009204E8">
        <w:rPr>
          <w:rFonts w:ascii="Times New Roman" w:hAnsi="Times New Roman" w:cs="Times New Roman"/>
          <w:sz w:val="24"/>
          <w:szCs w:val="24"/>
        </w:rPr>
        <w:t>“</w:t>
      </w:r>
      <w:r w:rsidRPr="0040095E">
        <w:rPr>
          <w:rFonts w:ascii="Times New Roman" w:hAnsi="Times New Roman" w:cs="Times New Roman"/>
          <w:i/>
          <w:sz w:val="24"/>
          <w:szCs w:val="24"/>
        </w:rPr>
        <w:t xml:space="preserve">La soberania </w:t>
      </w:r>
      <w:proofErr w:type="spellStart"/>
      <w:r w:rsidRPr="0040095E">
        <w:rPr>
          <w:rFonts w:ascii="Times New Roman" w:hAnsi="Times New Roman" w:cs="Times New Roman"/>
          <w:i/>
          <w:sz w:val="24"/>
          <w:szCs w:val="24"/>
        </w:rPr>
        <w:t>en</w:t>
      </w:r>
      <w:proofErr w:type="spellEnd"/>
      <w:r w:rsidRPr="0040095E">
        <w:rPr>
          <w:rFonts w:ascii="Times New Roman" w:hAnsi="Times New Roman" w:cs="Times New Roman"/>
          <w:i/>
          <w:sz w:val="24"/>
          <w:szCs w:val="24"/>
        </w:rPr>
        <w:t xml:space="preserve"> toda </w:t>
      </w:r>
      <w:proofErr w:type="spellStart"/>
      <w:r w:rsidRPr="0040095E">
        <w:rPr>
          <w:rFonts w:ascii="Times New Roman" w:hAnsi="Times New Roman" w:cs="Times New Roman"/>
          <w:i/>
          <w:sz w:val="24"/>
          <w:szCs w:val="24"/>
        </w:rPr>
        <w:t>suprenitudeexiste</w:t>
      </w:r>
      <w:proofErr w:type="spellEnd"/>
      <w:r w:rsidRPr="0040095E">
        <w:rPr>
          <w:rFonts w:ascii="Times New Roman" w:hAnsi="Times New Roman" w:cs="Times New Roman"/>
          <w:i/>
          <w:sz w:val="24"/>
          <w:szCs w:val="24"/>
        </w:rPr>
        <w:t xml:space="preserve"> radicalmente </w:t>
      </w:r>
      <w:proofErr w:type="spellStart"/>
      <w:r w:rsidRPr="0040095E">
        <w:rPr>
          <w:rFonts w:ascii="Times New Roman" w:hAnsi="Times New Roman" w:cs="Times New Roman"/>
          <w:i/>
          <w:sz w:val="24"/>
          <w:szCs w:val="24"/>
        </w:rPr>
        <w:t>enla</w:t>
      </w:r>
      <w:proofErr w:type="spellEnd"/>
      <w:r w:rsidRPr="0040095E">
        <w:rPr>
          <w:rFonts w:ascii="Times New Roman" w:hAnsi="Times New Roman" w:cs="Times New Roman"/>
          <w:i/>
          <w:sz w:val="24"/>
          <w:szCs w:val="24"/>
        </w:rPr>
        <w:t xml:space="preserve"> Nación, a </w:t>
      </w:r>
      <w:proofErr w:type="spellStart"/>
      <w:r w:rsidRPr="0040095E">
        <w:rPr>
          <w:rFonts w:ascii="Times New Roman" w:hAnsi="Times New Roman" w:cs="Times New Roman"/>
          <w:i/>
          <w:sz w:val="24"/>
          <w:szCs w:val="24"/>
        </w:rPr>
        <w:t>la</w:t>
      </w:r>
      <w:proofErr w:type="spellEnd"/>
      <w:r w:rsidRPr="0040095E">
        <w:rPr>
          <w:rFonts w:ascii="Times New Roman" w:hAnsi="Times New Roman" w:cs="Times New Roman"/>
          <w:i/>
          <w:sz w:val="24"/>
          <w:szCs w:val="24"/>
        </w:rPr>
        <w:t xml:space="preserve"> </w:t>
      </w:r>
      <w:proofErr w:type="spellStart"/>
      <w:r w:rsidRPr="0040095E">
        <w:rPr>
          <w:rFonts w:ascii="Times New Roman" w:hAnsi="Times New Roman" w:cs="Times New Roman"/>
          <w:i/>
          <w:sz w:val="24"/>
          <w:szCs w:val="24"/>
        </w:rPr>
        <w:t>quecompete</w:t>
      </w:r>
      <w:proofErr w:type="spellEnd"/>
      <w:r w:rsidRPr="0040095E">
        <w:rPr>
          <w:rFonts w:ascii="Times New Roman" w:hAnsi="Times New Roman" w:cs="Times New Roman"/>
          <w:i/>
          <w:sz w:val="24"/>
          <w:szCs w:val="24"/>
        </w:rPr>
        <w:t xml:space="preserve"> </w:t>
      </w:r>
      <w:proofErr w:type="spellStart"/>
      <w:r w:rsidRPr="0040095E">
        <w:rPr>
          <w:rFonts w:ascii="Times New Roman" w:hAnsi="Times New Roman" w:cs="Times New Roman"/>
          <w:i/>
          <w:sz w:val="24"/>
          <w:szCs w:val="24"/>
        </w:rPr>
        <w:t>elderecho</w:t>
      </w:r>
      <w:proofErr w:type="spellEnd"/>
      <w:r w:rsidRPr="0040095E">
        <w:rPr>
          <w:rFonts w:ascii="Times New Roman" w:hAnsi="Times New Roman" w:cs="Times New Roman"/>
          <w:i/>
          <w:sz w:val="24"/>
          <w:szCs w:val="24"/>
        </w:rPr>
        <w:t xml:space="preserve"> exclusivo de estabelecer seus </w:t>
      </w:r>
      <w:proofErr w:type="spellStart"/>
      <w:r w:rsidRPr="0040095E">
        <w:rPr>
          <w:rFonts w:ascii="Times New Roman" w:hAnsi="Times New Roman" w:cs="Times New Roman"/>
          <w:i/>
          <w:sz w:val="24"/>
          <w:szCs w:val="24"/>
        </w:rPr>
        <w:t>leyes</w:t>
      </w:r>
      <w:proofErr w:type="spellEnd"/>
      <w:r w:rsidRPr="0040095E">
        <w:rPr>
          <w:rFonts w:ascii="Times New Roman" w:hAnsi="Times New Roman" w:cs="Times New Roman"/>
          <w:i/>
          <w:sz w:val="24"/>
          <w:szCs w:val="24"/>
        </w:rPr>
        <w:t xml:space="preserve">, </w:t>
      </w:r>
      <w:proofErr w:type="spellStart"/>
      <w:r w:rsidRPr="0040095E">
        <w:rPr>
          <w:rFonts w:ascii="Times New Roman" w:hAnsi="Times New Roman" w:cs="Times New Roman"/>
          <w:i/>
          <w:sz w:val="24"/>
          <w:szCs w:val="24"/>
        </w:rPr>
        <w:t>del</w:t>
      </w:r>
      <w:proofErr w:type="spellEnd"/>
      <w:r w:rsidRPr="0040095E">
        <w:rPr>
          <w:rFonts w:ascii="Times New Roman" w:hAnsi="Times New Roman" w:cs="Times New Roman"/>
          <w:i/>
          <w:sz w:val="24"/>
          <w:szCs w:val="24"/>
        </w:rPr>
        <w:t xml:space="preserve"> modo que más </w:t>
      </w:r>
      <w:proofErr w:type="spellStart"/>
      <w:r w:rsidRPr="0040095E">
        <w:rPr>
          <w:rFonts w:ascii="Times New Roman" w:hAnsi="Times New Roman" w:cs="Times New Roman"/>
          <w:i/>
          <w:sz w:val="24"/>
          <w:szCs w:val="24"/>
        </w:rPr>
        <w:t>adelante</w:t>
      </w:r>
      <w:proofErr w:type="spellEnd"/>
      <w:r w:rsidRPr="0040095E">
        <w:rPr>
          <w:rFonts w:ascii="Times New Roman" w:hAnsi="Times New Roman" w:cs="Times New Roman"/>
          <w:i/>
          <w:sz w:val="24"/>
          <w:szCs w:val="24"/>
        </w:rPr>
        <w:t xml:space="preserve"> se </w:t>
      </w:r>
      <w:proofErr w:type="spellStart"/>
      <w:r w:rsidRPr="0040095E">
        <w:rPr>
          <w:rFonts w:ascii="Times New Roman" w:hAnsi="Times New Roman" w:cs="Times New Roman"/>
          <w:i/>
          <w:sz w:val="24"/>
          <w:szCs w:val="24"/>
        </w:rPr>
        <w:t>expresará</w:t>
      </w:r>
      <w:proofErr w:type="spellEnd"/>
      <w:r w:rsidRPr="009204E8">
        <w:rPr>
          <w:rFonts w:ascii="Times New Roman" w:hAnsi="Times New Roman" w:cs="Times New Roman"/>
          <w:sz w:val="24"/>
          <w:szCs w:val="24"/>
        </w:rPr>
        <w:t>”.</w:t>
      </w:r>
    </w:p>
    <w:p w14:paraId="76320875" w14:textId="1E293FA1" w:rsidR="009204E8" w:rsidRDefault="009204E8" w:rsidP="0040095E">
      <w:pPr>
        <w:spacing w:after="0" w:line="360" w:lineRule="auto"/>
        <w:ind w:firstLine="708"/>
        <w:jc w:val="both"/>
        <w:rPr>
          <w:rFonts w:ascii="Times New Roman" w:hAnsi="Times New Roman" w:cs="Times New Roman"/>
          <w:sz w:val="24"/>
          <w:szCs w:val="24"/>
        </w:rPr>
      </w:pPr>
      <w:r w:rsidRPr="009204E8">
        <w:rPr>
          <w:rFonts w:ascii="Times New Roman" w:hAnsi="Times New Roman" w:cs="Times New Roman"/>
          <w:sz w:val="24"/>
          <w:szCs w:val="24"/>
        </w:rPr>
        <w:t>E, por todo o texto constitucional</w:t>
      </w:r>
      <w:r w:rsidR="00F9586F">
        <w:rPr>
          <w:rFonts w:ascii="Times New Roman" w:hAnsi="Times New Roman" w:cs="Times New Roman"/>
          <w:sz w:val="24"/>
          <w:szCs w:val="24"/>
        </w:rPr>
        <w:t xml:space="preserve"> </w:t>
      </w:r>
      <w:r w:rsidRPr="009204E8">
        <w:rPr>
          <w:rFonts w:ascii="Times New Roman" w:hAnsi="Times New Roman" w:cs="Times New Roman"/>
          <w:sz w:val="24"/>
          <w:szCs w:val="24"/>
        </w:rPr>
        <w:t xml:space="preserve">uruguaio, não se antevê </w:t>
      </w:r>
      <w:r w:rsidR="00420129">
        <w:rPr>
          <w:rFonts w:ascii="Times New Roman" w:hAnsi="Times New Roman" w:cs="Times New Roman"/>
          <w:sz w:val="24"/>
          <w:szCs w:val="24"/>
        </w:rPr>
        <w:t xml:space="preserve">qualquer previsão expressa quanto à possibilidade de que o país outorgue competências soberanas às </w:t>
      </w:r>
      <w:proofErr w:type="gramStart"/>
      <w:r w:rsidR="00420129">
        <w:rPr>
          <w:rFonts w:ascii="Times New Roman" w:hAnsi="Times New Roman" w:cs="Times New Roman"/>
          <w:sz w:val="24"/>
          <w:szCs w:val="24"/>
        </w:rPr>
        <w:t>organizações supranacional</w:t>
      </w:r>
      <w:proofErr w:type="gramEnd"/>
      <w:r w:rsidR="00420129">
        <w:rPr>
          <w:rFonts w:ascii="Times New Roman" w:hAnsi="Times New Roman" w:cs="Times New Roman"/>
          <w:sz w:val="24"/>
          <w:szCs w:val="24"/>
        </w:rPr>
        <w:t xml:space="preserve">. Assim, observa-se que a Constituição do Uruguai é uma das menos favoráveis </w:t>
      </w:r>
      <w:r w:rsidR="00420129">
        <w:rPr>
          <w:rFonts w:ascii="Times New Roman" w:hAnsi="Times New Roman" w:cs="Times New Roman"/>
          <w:sz w:val="24"/>
          <w:szCs w:val="24"/>
        </w:rPr>
        <w:lastRenderedPageBreak/>
        <w:t>à consecução dos objetivos integracionistas, eis que a busca pela harmonização legislativ</w:t>
      </w:r>
      <w:r w:rsidR="00E126A1">
        <w:rPr>
          <w:rFonts w:ascii="Times New Roman" w:hAnsi="Times New Roman" w:cs="Times New Roman"/>
          <w:sz w:val="24"/>
          <w:szCs w:val="24"/>
        </w:rPr>
        <w:t>a</w:t>
      </w:r>
      <w:r w:rsidR="00420129">
        <w:rPr>
          <w:rFonts w:ascii="Times New Roman" w:hAnsi="Times New Roman" w:cs="Times New Roman"/>
          <w:sz w:val="24"/>
          <w:szCs w:val="24"/>
        </w:rPr>
        <w:t xml:space="preserve"> depende muito mais de intenções políticas do que iniciativas advindas do MERCOSUL.</w:t>
      </w:r>
    </w:p>
    <w:p w14:paraId="787B76D9" w14:textId="77777777" w:rsidR="005F2994" w:rsidRDefault="009204E8" w:rsidP="0040095E">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Venezuela, país recentemente inserido ao bloco, também prevê no preâmbulo de sua constituição o interesse no </w:t>
      </w:r>
      <w:r w:rsidR="005F2994">
        <w:rPr>
          <w:rFonts w:ascii="Times New Roman" w:hAnsi="Times New Roman" w:cs="Times New Roman"/>
          <w:sz w:val="24"/>
          <w:szCs w:val="24"/>
        </w:rPr>
        <w:t xml:space="preserve">avanço do </w:t>
      </w:r>
      <w:r>
        <w:rPr>
          <w:rFonts w:ascii="Times New Roman" w:hAnsi="Times New Roman" w:cs="Times New Roman"/>
          <w:sz w:val="24"/>
          <w:szCs w:val="24"/>
        </w:rPr>
        <w:t>p</w:t>
      </w:r>
      <w:r w:rsidR="005F2994">
        <w:rPr>
          <w:rFonts w:ascii="Times New Roman" w:hAnsi="Times New Roman" w:cs="Times New Roman"/>
          <w:sz w:val="24"/>
          <w:szCs w:val="24"/>
        </w:rPr>
        <w:t>rocesso de integração regional, além do respeito pelo sistema da supremacia das fontes de natureza de Direito Internacional de modo que estabelece a aplicação referencial dos tratados internacionais sobre a legislação interna.</w:t>
      </w:r>
    </w:p>
    <w:p w14:paraId="19A1BE06" w14:textId="67255524" w:rsidR="00E126A1" w:rsidRPr="00E126A1" w:rsidRDefault="005F2994" w:rsidP="0040095E">
      <w:pPr>
        <w:spacing w:after="0" w:line="360" w:lineRule="auto"/>
        <w:ind w:firstLine="708"/>
        <w:jc w:val="both"/>
        <w:rPr>
          <w:rFonts w:ascii="Times New Roman" w:hAnsi="Times New Roman" w:cs="Times New Roman"/>
          <w:i/>
          <w:sz w:val="24"/>
          <w:szCs w:val="24"/>
        </w:rPr>
      </w:pPr>
      <w:r>
        <w:rPr>
          <w:rFonts w:ascii="Times New Roman" w:hAnsi="Times New Roman" w:cs="Times New Roman"/>
          <w:sz w:val="24"/>
          <w:szCs w:val="24"/>
        </w:rPr>
        <w:t xml:space="preserve"> Ainda com relação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supranacionalidade, o artigo 153 da Constituição da Venezuela assim dispõe</w:t>
      </w:r>
      <w:r w:rsidR="00E126A1">
        <w:rPr>
          <w:rFonts w:ascii="Times New Roman" w:hAnsi="Times New Roman" w:cs="Times New Roman"/>
          <w:sz w:val="24"/>
          <w:szCs w:val="24"/>
        </w:rPr>
        <w:t xml:space="preserve">: </w:t>
      </w:r>
      <w:r w:rsidR="00E126A1" w:rsidRPr="00E126A1">
        <w:rPr>
          <w:rFonts w:ascii="Times New Roman" w:hAnsi="Times New Roman" w:cs="Times New Roman"/>
          <w:sz w:val="24"/>
          <w:szCs w:val="24"/>
        </w:rPr>
        <w:t>“</w:t>
      </w:r>
      <w:r w:rsidR="00E126A1" w:rsidRPr="00E126A1">
        <w:rPr>
          <w:rFonts w:ascii="Times New Roman" w:hAnsi="Times New Roman" w:cs="Times New Roman"/>
          <w:i/>
          <w:sz w:val="24"/>
          <w:szCs w:val="24"/>
        </w:rPr>
        <w:t xml:space="preserve">Para </w:t>
      </w:r>
      <w:proofErr w:type="spellStart"/>
      <w:r w:rsidR="00E126A1" w:rsidRPr="00E126A1">
        <w:rPr>
          <w:rFonts w:ascii="Times New Roman" w:hAnsi="Times New Roman" w:cs="Times New Roman"/>
          <w:i/>
          <w:sz w:val="24"/>
          <w:szCs w:val="24"/>
        </w:rPr>
        <w:t>estos</w:t>
      </w:r>
      <w:proofErr w:type="spellEnd"/>
      <w:r w:rsidR="00E126A1" w:rsidRPr="00E126A1">
        <w:rPr>
          <w:rFonts w:ascii="Times New Roman" w:hAnsi="Times New Roman" w:cs="Times New Roman"/>
          <w:i/>
          <w:sz w:val="24"/>
          <w:szCs w:val="24"/>
        </w:rPr>
        <w:t xml:space="preserve"> finos, </w:t>
      </w:r>
      <w:proofErr w:type="spellStart"/>
      <w:r w:rsidR="00E126A1" w:rsidRPr="00E126A1">
        <w:rPr>
          <w:rFonts w:ascii="Times New Roman" w:hAnsi="Times New Roman" w:cs="Times New Roman"/>
          <w:i/>
          <w:sz w:val="24"/>
          <w:szCs w:val="24"/>
        </w:rPr>
        <w:t>la</w:t>
      </w:r>
      <w:proofErr w:type="spellEnd"/>
      <w:r w:rsidR="00E126A1" w:rsidRPr="00E126A1">
        <w:rPr>
          <w:rFonts w:ascii="Times New Roman" w:hAnsi="Times New Roman" w:cs="Times New Roman"/>
          <w:i/>
          <w:sz w:val="24"/>
          <w:szCs w:val="24"/>
        </w:rPr>
        <w:t xml:space="preserve"> República </w:t>
      </w:r>
      <w:proofErr w:type="spellStart"/>
      <w:r w:rsidR="00E126A1" w:rsidRPr="00E126A1">
        <w:rPr>
          <w:rFonts w:ascii="Times New Roman" w:hAnsi="Times New Roman" w:cs="Times New Roman"/>
          <w:i/>
          <w:sz w:val="24"/>
          <w:szCs w:val="24"/>
        </w:rPr>
        <w:t>podrá</w:t>
      </w:r>
      <w:proofErr w:type="spellEnd"/>
      <w:r w:rsidR="00E126A1" w:rsidRPr="00E126A1">
        <w:rPr>
          <w:rFonts w:ascii="Times New Roman" w:hAnsi="Times New Roman" w:cs="Times New Roman"/>
          <w:i/>
          <w:sz w:val="24"/>
          <w:szCs w:val="24"/>
        </w:rPr>
        <w:t xml:space="preserve"> atribuir a </w:t>
      </w:r>
      <w:proofErr w:type="spellStart"/>
      <w:r w:rsidR="00E126A1" w:rsidRPr="00E126A1">
        <w:rPr>
          <w:rFonts w:ascii="Times New Roman" w:hAnsi="Times New Roman" w:cs="Times New Roman"/>
          <w:i/>
          <w:sz w:val="24"/>
          <w:szCs w:val="24"/>
        </w:rPr>
        <w:t>organizaciones</w:t>
      </w:r>
      <w:proofErr w:type="spellEnd"/>
      <w:r w:rsidR="00E126A1" w:rsidRPr="00E126A1">
        <w:rPr>
          <w:rFonts w:ascii="Times New Roman" w:hAnsi="Times New Roman" w:cs="Times New Roman"/>
          <w:i/>
          <w:sz w:val="24"/>
          <w:szCs w:val="24"/>
        </w:rPr>
        <w:t xml:space="preserve"> </w:t>
      </w:r>
      <w:proofErr w:type="spellStart"/>
      <w:r w:rsidR="00E126A1" w:rsidRPr="00E126A1">
        <w:rPr>
          <w:rFonts w:ascii="Times New Roman" w:hAnsi="Times New Roman" w:cs="Times New Roman"/>
          <w:i/>
          <w:sz w:val="24"/>
          <w:szCs w:val="24"/>
        </w:rPr>
        <w:t>supranacionales</w:t>
      </w:r>
      <w:proofErr w:type="spellEnd"/>
      <w:r w:rsidR="00E126A1" w:rsidRPr="00E126A1">
        <w:rPr>
          <w:rFonts w:ascii="Times New Roman" w:hAnsi="Times New Roman" w:cs="Times New Roman"/>
          <w:i/>
          <w:sz w:val="24"/>
          <w:szCs w:val="24"/>
        </w:rPr>
        <w:t xml:space="preserve">, mediante tratados, </w:t>
      </w:r>
      <w:proofErr w:type="spellStart"/>
      <w:r w:rsidR="00E126A1" w:rsidRPr="00E126A1">
        <w:rPr>
          <w:rFonts w:ascii="Times New Roman" w:hAnsi="Times New Roman" w:cs="Times New Roman"/>
          <w:i/>
          <w:sz w:val="24"/>
          <w:szCs w:val="24"/>
        </w:rPr>
        <w:t>el</w:t>
      </w:r>
      <w:proofErr w:type="spellEnd"/>
      <w:r w:rsidR="00E126A1" w:rsidRPr="00E126A1">
        <w:rPr>
          <w:rFonts w:ascii="Times New Roman" w:hAnsi="Times New Roman" w:cs="Times New Roman"/>
          <w:i/>
          <w:sz w:val="24"/>
          <w:szCs w:val="24"/>
        </w:rPr>
        <w:t xml:space="preserve"> </w:t>
      </w:r>
      <w:proofErr w:type="spellStart"/>
      <w:r w:rsidR="00E126A1" w:rsidRPr="00E126A1">
        <w:rPr>
          <w:rFonts w:ascii="Times New Roman" w:hAnsi="Times New Roman" w:cs="Times New Roman"/>
          <w:i/>
          <w:sz w:val="24"/>
          <w:szCs w:val="24"/>
        </w:rPr>
        <w:t>ejercicio</w:t>
      </w:r>
      <w:proofErr w:type="spellEnd"/>
      <w:r w:rsidR="00E126A1" w:rsidRPr="00E126A1">
        <w:rPr>
          <w:rFonts w:ascii="Times New Roman" w:hAnsi="Times New Roman" w:cs="Times New Roman"/>
          <w:i/>
          <w:sz w:val="24"/>
          <w:szCs w:val="24"/>
        </w:rPr>
        <w:t xml:space="preserve"> de </w:t>
      </w:r>
      <w:proofErr w:type="spellStart"/>
      <w:r w:rsidR="00E126A1" w:rsidRPr="00E126A1">
        <w:rPr>
          <w:rFonts w:ascii="Times New Roman" w:hAnsi="Times New Roman" w:cs="Times New Roman"/>
          <w:i/>
          <w:sz w:val="24"/>
          <w:szCs w:val="24"/>
        </w:rPr>
        <w:t>las</w:t>
      </w:r>
      <w:proofErr w:type="spellEnd"/>
      <w:r w:rsidR="00E126A1" w:rsidRPr="00E126A1">
        <w:rPr>
          <w:rFonts w:ascii="Times New Roman" w:hAnsi="Times New Roman" w:cs="Times New Roman"/>
          <w:i/>
          <w:sz w:val="24"/>
          <w:szCs w:val="24"/>
        </w:rPr>
        <w:t xml:space="preserve"> competências necessárias para </w:t>
      </w:r>
      <w:proofErr w:type="spellStart"/>
      <w:r w:rsidR="00E126A1" w:rsidRPr="00E126A1">
        <w:rPr>
          <w:rFonts w:ascii="Times New Roman" w:hAnsi="Times New Roman" w:cs="Times New Roman"/>
          <w:i/>
          <w:sz w:val="24"/>
          <w:szCs w:val="24"/>
        </w:rPr>
        <w:t>llevar</w:t>
      </w:r>
      <w:proofErr w:type="spellEnd"/>
      <w:r w:rsidR="00E126A1" w:rsidRPr="00E126A1">
        <w:rPr>
          <w:rFonts w:ascii="Times New Roman" w:hAnsi="Times New Roman" w:cs="Times New Roman"/>
          <w:i/>
          <w:sz w:val="24"/>
          <w:szCs w:val="24"/>
        </w:rPr>
        <w:t xml:space="preserve"> a cabo </w:t>
      </w:r>
      <w:proofErr w:type="spellStart"/>
      <w:r w:rsidR="00E126A1" w:rsidRPr="00E126A1">
        <w:rPr>
          <w:rFonts w:ascii="Times New Roman" w:hAnsi="Times New Roman" w:cs="Times New Roman"/>
          <w:i/>
          <w:sz w:val="24"/>
          <w:szCs w:val="24"/>
        </w:rPr>
        <w:t>estos</w:t>
      </w:r>
      <w:proofErr w:type="spellEnd"/>
      <w:r w:rsidR="00E126A1" w:rsidRPr="00E126A1">
        <w:rPr>
          <w:rFonts w:ascii="Times New Roman" w:hAnsi="Times New Roman" w:cs="Times New Roman"/>
          <w:i/>
          <w:sz w:val="24"/>
          <w:szCs w:val="24"/>
        </w:rPr>
        <w:t xml:space="preserve"> processos de </w:t>
      </w:r>
      <w:proofErr w:type="spellStart"/>
      <w:r w:rsidR="00E126A1" w:rsidRPr="00E126A1">
        <w:rPr>
          <w:rFonts w:ascii="Times New Roman" w:hAnsi="Times New Roman" w:cs="Times New Roman"/>
          <w:i/>
          <w:sz w:val="24"/>
          <w:szCs w:val="24"/>
        </w:rPr>
        <w:t>integración</w:t>
      </w:r>
      <w:proofErr w:type="spellEnd"/>
      <w:r w:rsidR="00E126A1" w:rsidRPr="00E126A1">
        <w:rPr>
          <w:rFonts w:ascii="Times New Roman" w:hAnsi="Times New Roman" w:cs="Times New Roman"/>
          <w:i/>
          <w:sz w:val="24"/>
          <w:szCs w:val="24"/>
        </w:rPr>
        <w:t xml:space="preserve">”. </w:t>
      </w:r>
    </w:p>
    <w:p w14:paraId="039176F9" w14:textId="50307B81" w:rsidR="005F2994" w:rsidRDefault="005F2994" w:rsidP="0040095E">
      <w:pPr>
        <w:spacing w:after="0" w:line="360" w:lineRule="auto"/>
        <w:ind w:firstLine="708"/>
        <w:jc w:val="both"/>
        <w:rPr>
          <w:rFonts w:ascii="Times New Roman" w:hAnsi="Times New Roman" w:cs="Times New Roman"/>
          <w:sz w:val="24"/>
          <w:szCs w:val="24"/>
        </w:rPr>
      </w:pPr>
      <w:r w:rsidRPr="009204E8">
        <w:rPr>
          <w:rFonts w:ascii="Times New Roman" w:hAnsi="Times New Roman" w:cs="Times New Roman"/>
          <w:sz w:val="24"/>
          <w:szCs w:val="24"/>
        </w:rPr>
        <w:t xml:space="preserve">A parte final desse artigo 153 </w:t>
      </w:r>
      <w:r>
        <w:rPr>
          <w:rFonts w:ascii="Times New Roman" w:hAnsi="Times New Roman" w:cs="Times New Roman"/>
          <w:sz w:val="24"/>
          <w:szCs w:val="24"/>
        </w:rPr>
        <w:t>consagra</w:t>
      </w:r>
      <w:r w:rsidRPr="009204E8">
        <w:rPr>
          <w:rFonts w:ascii="Times New Roman" w:hAnsi="Times New Roman" w:cs="Times New Roman"/>
          <w:sz w:val="24"/>
          <w:szCs w:val="24"/>
        </w:rPr>
        <w:t xml:space="preserve"> a supremacia das normas de integração, especificando que as mesmas serão consideradas </w:t>
      </w:r>
      <w:r>
        <w:rPr>
          <w:rFonts w:ascii="Times New Roman" w:hAnsi="Times New Roman" w:cs="Times New Roman"/>
          <w:sz w:val="24"/>
          <w:szCs w:val="24"/>
        </w:rPr>
        <w:t xml:space="preserve">como </w:t>
      </w:r>
      <w:r w:rsidRPr="009204E8">
        <w:rPr>
          <w:rFonts w:ascii="Times New Roman" w:hAnsi="Times New Roman" w:cs="Times New Roman"/>
          <w:sz w:val="24"/>
          <w:szCs w:val="24"/>
        </w:rPr>
        <w:t xml:space="preserve">parte integrante do ordenamento jurídico e terão aplicação </w:t>
      </w:r>
      <w:r>
        <w:rPr>
          <w:rFonts w:ascii="Times New Roman" w:hAnsi="Times New Roman" w:cs="Times New Roman"/>
          <w:sz w:val="24"/>
          <w:szCs w:val="24"/>
        </w:rPr>
        <w:t>imediata</w:t>
      </w:r>
      <w:r w:rsidR="00F9586F">
        <w:rPr>
          <w:rFonts w:ascii="Times New Roman" w:hAnsi="Times New Roman" w:cs="Times New Roman"/>
          <w:sz w:val="24"/>
          <w:szCs w:val="24"/>
        </w:rPr>
        <w:t xml:space="preserve"> </w:t>
      </w:r>
      <w:r>
        <w:rPr>
          <w:rFonts w:ascii="Times New Roman" w:hAnsi="Times New Roman" w:cs="Times New Roman"/>
          <w:sz w:val="24"/>
          <w:szCs w:val="24"/>
        </w:rPr>
        <w:t xml:space="preserve">sobre a legislação interna. </w:t>
      </w:r>
    </w:p>
    <w:p w14:paraId="7E8DD185" w14:textId="77777777" w:rsidR="009E1DEA" w:rsidRDefault="009E1DEA" w:rsidP="0040095E">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Desse modo, verifica-se que a Constituição Venezuelana apresenta um grande avanço </w:t>
      </w:r>
      <w:r w:rsidR="00BB4170">
        <w:rPr>
          <w:rFonts w:ascii="Times New Roman" w:hAnsi="Times New Roman" w:cs="Times New Roman"/>
          <w:sz w:val="24"/>
          <w:szCs w:val="24"/>
        </w:rPr>
        <w:t xml:space="preserve">no que tange a processo de </w:t>
      </w:r>
      <w:r>
        <w:rPr>
          <w:rFonts w:ascii="Times New Roman" w:hAnsi="Times New Roman" w:cs="Times New Roman"/>
          <w:sz w:val="24"/>
          <w:szCs w:val="24"/>
        </w:rPr>
        <w:t xml:space="preserve">integração latino-americana, de modo a superar o nível de comprometimento assumido por todas as demais. </w:t>
      </w:r>
    </w:p>
    <w:p w14:paraId="21ABDBD2" w14:textId="6EFEDF20" w:rsidR="00BB4170" w:rsidRDefault="006B3918" w:rsidP="0040095E">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Por sua vez,</w:t>
      </w:r>
      <w:r w:rsidR="00F9586F">
        <w:rPr>
          <w:rFonts w:ascii="Times New Roman" w:hAnsi="Times New Roman" w:cs="Times New Roman"/>
          <w:sz w:val="24"/>
          <w:szCs w:val="24"/>
        </w:rPr>
        <w:t xml:space="preserve"> </w:t>
      </w:r>
      <w:r w:rsidR="00BB4170">
        <w:rPr>
          <w:rFonts w:ascii="Times New Roman" w:hAnsi="Times New Roman" w:cs="Times New Roman"/>
          <w:sz w:val="24"/>
          <w:szCs w:val="24"/>
        </w:rPr>
        <w:t xml:space="preserve">a atual Constituição Argentina foi </w:t>
      </w:r>
      <w:r w:rsidR="009204E8">
        <w:rPr>
          <w:rFonts w:ascii="Times New Roman" w:hAnsi="Times New Roman" w:cs="Times New Roman"/>
          <w:sz w:val="24"/>
          <w:szCs w:val="24"/>
        </w:rPr>
        <w:t xml:space="preserve">promulgada em 1994, </w:t>
      </w:r>
      <w:r w:rsidR="00BB4170">
        <w:rPr>
          <w:rFonts w:ascii="Times New Roman" w:hAnsi="Times New Roman" w:cs="Times New Roman"/>
          <w:sz w:val="24"/>
          <w:szCs w:val="24"/>
        </w:rPr>
        <w:t xml:space="preserve">três anos após a entrada em vigor do Tratado de Assunção, ato constitutivo do MERCOSUL. Assim como a Constituição do Paraguai e Venezuela, a Argentina também prevê a instituição supranacional, sendo, inclusive, considerada como uma das mais enfáticas no que se refere à posição hierárquica dos tratados e reconhecimento da primazia do Direito da Integração. </w:t>
      </w:r>
    </w:p>
    <w:p w14:paraId="6676028E" w14:textId="34891595" w:rsidR="0040095E" w:rsidRPr="0040095E" w:rsidRDefault="00BB4170" w:rsidP="0040095E">
      <w:pPr>
        <w:spacing w:after="0" w:line="360" w:lineRule="auto"/>
        <w:ind w:firstLine="708"/>
        <w:jc w:val="both"/>
        <w:rPr>
          <w:rFonts w:ascii="Times New Roman" w:hAnsi="Times New Roman" w:cs="Times New Roman"/>
          <w:i/>
          <w:sz w:val="24"/>
          <w:szCs w:val="24"/>
        </w:rPr>
      </w:pPr>
      <w:r>
        <w:rPr>
          <w:rFonts w:ascii="Times New Roman" w:hAnsi="Times New Roman" w:cs="Times New Roman"/>
          <w:sz w:val="24"/>
          <w:szCs w:val="24"/>
        </w:rPr>
        <w:t>Sobre o assunto, o artigo 75, inciso 22 e artigo 99, inciso 11 da</w:t>
      </w:r>
      <w:r w:rsidR="0040095E">
        <w:rPr>
          <w:rFonts w:ascii="Times New Roman" w:hAnsi="Times New Roman" w:cs="Times New Roman"/>
          <w:sz w:val="24"/>
          <w:szCs w:val="24"/>
        </w:rPr>
        <w:t xml:space="preserve"> Constituição Argentina dispõe:</w:t>
      </w:r>
      <w:r w:rsidR="0040095E">
        <w:rPr>
          <w:rFonts w:ascii="Times New Roman" w:hAnsi="Times New Roman" w:cs="Times New Roman"/>
          <w:i/>
          <w:sz w:val="24"/>
          <w:szCs w:val="24"/>
        </w:rPr>
        <w:t xml:space="preserve"> “</w:t>
      </w:r>
      <w:proofErr w:type="spellStart"/>
      <w:r w:rsidR="0040095E" w:rsidRPr="00E126A1">
        <w:rPr>
          <w:rFonts w:ascii="Times New Roman" w:hAnsi="Times New Roman" w:cs="Times New Roman"/>
          <w:i/>
          <w:sz w:val="24"/>
          <w:szCs w:val="24"/>
        </w:rPr>
        <w:t>Aprobar</w:t>
      </w:r>
      <w:proofErr w:type="spellEnd"/>
      <w:r w:rsidR="0040095E" w:rsidRPr="00E126A1">
        <w:rPr>
          <w:rFonts w:ascii="Times New Roman" w:hAnsi="Times New Roman" w:cs="Times New Roman"/>
          <w:i/>
          <w:sz w:val="24"/>
          <w:szCs w:val="24"/>
        </w:rPr>
        <w:t xml:space="preserve"> tratados de </w:t>
      </w:r>
      <w:proofErr w:type="spellStart"/>
      <w:r w:rsidR="0040095E" w:rsidRPr="00E126A1">
        <w:rPr>
          <w:rFonts w:ascii="Times New Roman" w:hAnsi="Times New Roman" w:cs="Times New Roman"/>
          <w:i/>
          <w:sz w:val="24"/>
          <w:szCs w:val="24"/>
        </w:rPr>
        <w:t>integración</w:t>
      </w:r>
      <w:proofErr w:type="spellEnd"/>
      <w:r w:rsidR="0040095E" w:rsidRPr="00E126A1">
        <w:rPr>
          <w:rFonts w:ascii="Times New Roman" w:hAnsi="Times New Roman" w:cs="Times New Roman"/>
          <w:i/>
          <w:sz w:val="24"/>
          <w:szCs w:val="24"/>
        </w:rPr>
        <w:t xml:space="preserve"> que </w:t>
      </w:r>
      <w:proofErr w:type="spellStart"/>
      <w:r w:rsidR="0040095E" w:rsidRPr="00E126A1">
        <w:rPr>
          <w:rFonts w:ascii="Times New Roman" w:hAnsi="Times New Roman" w:cs="Times New Roman"/>
          <w:i/>
          <w:sz w:val="24"/>
          <w:szCs w:val="24"/>
        </w:rPr>
        <w:t>delegem</w:t>
      </w:r>
      <w:proofErr w:type="spellEnd"/>
      <w:r w:rsidR="0040095E" w:rsidRPr="00E126A1">
        <w:rPr>
          <w:rFonts w:ascii="Times New Roman" w:hAnsi="Times New Roman" w:cs="Times New Roman"/>
          <w:i/>
          <w:sz w:val="24"/>
          <w:szCs w:val="24"/>
        </w:rPr>
        <w:t xml:space="preserve"> competências y </w:t>
      </w:r>
      <w:proofErr w:type="spellStart"/>
      <w:r w:rsidR="0040095E" w:rsidRPr="00E126A1">
        <w:rPr>
          <w:rFonts w:ascii="Times New Roman" w:hAnsi="Times New Roman" w:cs="Times New Roman"/>
          <w:i/>
          <w:sz w:val="24"/>
          <w:szCs w:val="24"/>
        </w:rPr>
        <w:t>jurisdiccióna</w:t>
      </w:r>
      <w:proofErr w:type="spellEnd"/>
      <w:r w:rsidR="0040095E" w:rsidRPr="00E126A1">
        <w:rPr>
          <w:rFonts w:ascii="Times New Roman" w:hAnsi="Times New Roman" w:cs="Times New Roman"/>
          <w:i/>
          <w:sz w:val="24"/>
          <w:szCs w:val="24"/>
        </w:rPr>
        <w:t xml:space="preserve"> </w:t>
      </w:r>
      <w:proofErr w:type="spellStart"/>
      <w:r w:rsidR="0040095E" w:rsidRPr="00E126A1">
        <w:rPr>
          <w:rFonts w:ascii="Times New Roman" w:hAnsi="Times New Roman" w:cs="Times New Roman"/>
          <w:i/>
          <w:sz w:val="24"/>
          <w:szCs w:val="24"/>
        </w:rPr>
        <w:t>organizaciones</w:t>
      </w:r>
      <w:proofErr w:type="spellEnd"/>
      <w:r w:rsidR="0040095E" w:rsidRPr="00E126A1">
        <w:rPr>
          <w:rFonts w:ascii="Times New Roman" w:hAnsi="Times New Roman" w:cs="Times New Roman"/>
          <w:i/>
          <w:sz w:val="24"/>
          <w:szCs w:val="24"/>
        </w:rPr>
        <w:t xml:space="preserve"> </w:t>
      </w:r>
      <w:proofErr w:type="spellStart"/>
      <w:r w:rsidR="0040095E" w:rsidRPr="00E126A1">
        <w:rPr>
          <w:rFonts w:ascii="Times New Roman" w:hAnsi="Times New Roman" w:cs="Times New Roman"/>
          <w:i/>
          <w:sz w:val="24"/>
          <w:szCs w:val="24"/>
        </w:rPr>
        <w:t>supraestatales</w:t>
      </w:r>
      <w:proofErr w:type="spellEnd"/>
      <w:r w:rsidR="0040095E" w:rsidRPr="00E126A1">
        <w:rPr>
          <w:rFonts w:ascii="Times New Roman" w:hAnsi="Times New Roman" w:cs="Times New Roman"/>
          <w:i/>
          <w:sz w:val="24"/>
          <w:szCs w:val="24"/>
        </w:rPr>
        <w:t xml:space="preserve"> em condiciones de reciprocidade e igualdade, y </w:t>
      </w:r>
      <w:proofErr w:type="spellStart"/>
      <w:r w:rsidR="0040095E" w:rsidRPr="00E126A1">
        <w:rPr>
          <w:rFonts w:ascii="Times New Roman" w:hAnsi="Times New Roman" w:cs="Times New Roman"/>
          <w:i/>
          <w:sz w:val="24"/>
          <w:szCs w:val="24"/>
        </w:rPr>
        <w:t>querespeterl</w:t>
      </w:r>
      <w:proofErr w:type="spellEnd"/>
      <w:r w:rsidR="0040095E" w:rsidRPr="00E126A1">
        <w:rPr>
          <w:rFonts w:ascii="Times New Roman" w:hAnsi="Times New Roman" w:cs="Times New Roman"/>
          <w:i/>
          <w:sz w:val="24"/>
          <w:szCs w:val="24"/>
        </w:rPr>
        <w:t xml:space="preserve"> </w:t>
      </w:r>
      <w:proofErr w:type="spellStart"/>
      <w:r w:rsidR="0040095E" w:rsidRPr="00E126A1">
        <w:rPr>
          <w:rFonts w:ascii="Times New Roman" w:hAnsi="Times New Roman" w:cs="Times New Roman"/>
          <w:i/>
          <w:sz w:val="24"/>
          <w:szCs w:val="24"/>
        </w:rPr>
        <w:t>orden</w:t>
      </w:r>
      <w:proofErr w:type="spellEnd"/>
      <w:r w:rsidR="0040095E" w:rsidRPr="00E126A1">
        <w:rPr>
          <w:rFonts w:ascii="Times New Roman" w:hAnsi="Times New Roman" w:cs="Times New Roman"/>
          <w:i/>
          <w:sz w:val="24"/>
          <w:szCs w:val="24"/>
        </w:rPr>
        <w:t xml:space="preserve"> democrático y </w:t>
      </w:r>
      <w:proofErr w:type="spellStart"/>
      <w:r w:rsidR="0040095E" w:rsidRPr="00E126A1">
        <w:rPr>
          <w:rFonts w:ascii="Times New Roman" w:hAnsi="Times New Roman" w:cs="Times New Roman"/>
          <w:i/>
          <w:sz w:val="24"/>
          <w:szCs w:val="24"/>
        </w:rPr>
        <w:t>los</w:t>
      </w:r>
      <w:proofErr w:type="spellEnd"/>
      <w:r w:rsidR="0040095E" w:rsidRPr="00E126A1">
        <w:rPr>
          <w:rFonts w:ascii="Times New Roman" w:hAnsi="Times New Roman" w:cs="Times New Roman"/>
          <w:i/>
          <w:sz w:val="24"/>
          <w:szCs w:val="24"/>
        </w:rPr>
        <w:t xml:space="preserve"> </w:t>
      </w:r>
      <w:proofErr w:type="spellStart"/>
      <w:r w:rsidR="0040095E" w:rsidRPr="00E126A1">
        <w:rPr>
          <w:rFonts w:ascii="Times New Roman" w:hAnsi="Times New Roman" w:cs="Times New Roman"/>
          <w:i/>
          <w:sz w:val="24"/>
          <w:szCs w:val="24"/>
        </w:rPr>
        <w:t>derechos</w:t>
      </w:r>
      <w:proofErr w:type="spellEnd"/>
      <w:r w:rsidR="0040095E" w:rsidRPr="00E126A1">
        <w:rPr>
          <w:rFonts w:ascii="Times New Roman" w:hAnsi="Times New Roman" w:cs="Times New Roman"/>
          <w:i/>
          <w:sz w:val="24"/>
          <w:szCs w:val="24"/>
        </w:rPr>
        <w:t xml:space="preserve"> humanos. Lãs normas </w:t>
      </w:r>
      <w:proofErr w:type="spellStart"/>
      <w:r w:rsidR="0040095E" w:rsidRPr="00E126A1">
        <w:rPr>
          <w:rFonts w:ascii="Times New Roman" w:hAnsi="Times New Roman" w:cs="Times New Roman"/>
          <w:i/>
          <w:sz w:val="24"/>
          <w:szCs w:val="24"/>
        </w:rPr>
        <w:t>dictadas</w:t>
      </w:r>
      <w:proofErr w:type="spellEnd"/>
      <w:r w:rsidR="0040095E" w:rsidRPr="00E126A1">
        <w:rPr>
          <w:rFonts w:ascii="Times New Roman" w:hAnsi="Times New Roman" w:cs="Times New Roman"/>
          <w:i/>
          <w:sz w:val="24"/>
          <w:szCs w:val="24"/>
        </w:rPr>
        <w:t xml:space="preserve"> em </w:t>
      </w:r>
      <w:proofErr w:type="spellStart"/>
      <w:r w:rsidR="0040095E" w:rsidRPr="00E126A1">
        <w:rPr>
          <w:rFonts w:ascii="Times New Roman" w:hAnsi="Times New Roman" w:cs="Times New Roman"/>
          <w:i/>
          <w:sz w:val="24"/>
          <w:szCs w:val="24"/>
        </w:rPr>
        <w:t>su</w:t>
      </w:r>
      <w:proofErr w:type="spellEnd"/>
      <w:r w:rsidR="0040095E" w:rsidRPr="00E126A1">
        <w:rPr>
          <w:rFonts w:ascii="Times New Roman" w:hAnsi="Times New Roman" w:cs="Times New Roman"/>
          <w:i/>
          <w:sz w:val="24"/>
          <w:szCs w:val="24"/>
        </w:rPr>
        <w:t xml:space="preserve"> </w:t>
      </w:r>
      <w:proofErr w:type="spellStart"/>
      <w:r w:rsidR="0040095E" w:rsidRPr="00E126A1">
        <w:rPr>
          <w:rFonts w:ascii="Times New Roman" w:hAnsi="Times New Roman" w:cs="Times New Roman"/>
          <w:i/>
          <w:sz w:val="24"/>
          <w:szCs w:val="24"/>
        </w:rPr>
        <w:t>consecuencia</w:t>
      </w:r>
      <w:proofErr w:type="spellEnd"/>
      <w:r w:rsidR="0040095E" w:rsidRPr="00E126A1">
        <w:rPr>
          <w:rFonts w:ascii="Times New Roman" w:hAnsi="Times New Roman" w:cs="Times New Roman"/>
          <w:i/>
          <w:sz w:val="24"/>
          <w:szCs w:val="24"/>
        </w:rPr>
        <w:t xml:space="preserve"> </w:t>
      </w:r>
      <w:proofErr w:type="spellStart"/>
      <w:r w:rsidR="0040095E" w:rsidRPr="00E126A1">
        <w:rPr>
          <w:rFonts w:ascii="Times New Roman" w:hAnsi="Times New Roman" w:cs="Times New Roman"/>
          <w:i/>
          <w:sz w:val="24"/>
          <w:szCs w:val="24"/>
        </w:rPr>
        <w:t>tienen</w:t>
      </w:r>
      <w:proofErr w:type="spellEnd"/>
      <w:r w:rsidR="0040095E" w:rsidRPr="00E126A1">
        <w:rPr>
          <w:rFonts w:ascii="Times New Roman" w:hAnsi="Times New Roman" w:cs="Times New Roman"/>
          <w:i/>
          <w:sz w:val="24"/>
          <w:szCs w:val="24"/>
        </w:rPr>
        <w:t xml:space="preserve"> jerarquia superior a </w:t>
      </w:r>
      <w:proofErr w:type="spellStart"/>
      <w:r w:rsidR="0040095E" w:rsidRPr="00E126A1">
        <w:rPr>
          <w:rFonts w:ascii="Times New Roman" w:hAnsi="Times New Roman" w:cs="Times New Roman"/>
          <w:i/>
          <w:sz w:val="24"/>
          <w:szCs w:val="24"/>
        </w:rPr>
        <w:t>las</w:t>
      </w:r>
      <w:proofErr w:type="spellEnd"/>
      <w:r w:rsidR="0040095E" w:rsidRPr="00E126A1">
        <w:rPr>
          <w:rFonts w:ascii="Times New Roman" w:hAnsi="Times New Roman" w:cs="Times New Roman"/>
          <w:i/>
          <w:sz w:val="24"/>
          <w:szCs w:val="24"/>
        </w:rPr>
        <w:t xml:space="preserve"> </w:t>
      </w:r>
      <w:proofErr w:type="spellStart"/>
      <w:r w:rsidR="0040095E" w:rsidRPr="00E126A1">
        <w:rPr>
          <w:rFonts w:ascii="Times New Roman" w:hAnsi="Times New Roman" w:cs="Times New Roman"/>
          <w:i/>
          <w:sz w:val="24"/>
          <w:szCs w:val="24"/>
        </w:rPr>
        <w:t>leys</w:t>
      </w:r>
      <w:proofErr w:type="spellEnd"/>
      <w:r w:rsidR="0040095E" w:rsidRPr="00E126A1">
        <w:rPr>
          <w:rFonts w:ascii="Times New Roman" w:hAnsi="Times New Roman" w:cs="Times New Roman"/>
          <w:i/>
          <w:sz w:val="24"/>
          <w:szCs w:val="24"/>
        </w:rPr>
        <w:t xml:space="preserve">”. </w:t>
      </w:r>
    </w:p>
    <w:p w14:paraId="412CA0BC" w14:textId="77777777" w:rsidR="005F5EDE" w:rsidRDefault="005F5EDE" w:rsidP="0040095E">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Esse dispositivo, conforme se verifica, define a hierarquia superior dos tratados em relação às leis domésticas, autorizando a transferência de soberania a instituições supranacionais.</w:t>
      </w:r>
    </w:p>
    <w:p w14:paraId="681F17E6" w14:textId="4F20CAD9" w:rsidR="005F5EDE" w:rsidRDefault="005F5EDE" w:rsidP="0040095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Dessa forma, em virtude do que foi analisado, </w:t>
      </w:r>
      <w:proofErr w:type="spellStart"/>
      <w:r>
        <w:rPr>
          <w:rFonts w:ascii="Times New Roman" w:hAnsi="Times New Roman" w:cs="Times New Roman"/>
          <w:sz w:val="24"/>
          <w:szCs w:val="24"/>
        </w:rPr>
        <w:t>Aciolly</w:t>
      </w:r>
      <w:proofErr w:type="spellEnd"/>
      <w:r>
        <w:rPr>
          <w:rFonts w:ascii="Times New Roman" w:hAnsi="Times New Roman" w:cs="Times New Roman"/>
          <w:sz w:val="24"/>
          <w:szCs w:val="24"/>
        </w:rPr>
        <w:t xml:space="preserve"> Almeida pontua acerca da recepção da norma jurídica pelos países membros do MERCOSUL, senão vejamos: </w:t>
      </w:r>
    </w:p>
    <w:p w14:paraId="3812D474" w14:textId="77777777" w:rsidR="00553C0C" w:rsidRDefault="00553C0C" w:rsidP="0040095E">
      <w:pPr>
        <w:spacing w:after="0" w:line="360" w:lineRule="auto"/>
        <w:ind w:firstLine="709"/>
        <w:jc w:val="both"/>
        <w:rPr>
          <w:rFonts w:ascii="Times New Roman" w:hAnsi="Times New Roman" w:cs="Times New Roman"/>
          <w:sz w:val="24"/>
          <w:szCs w:val="24"/>
        </w:rPr>
      </w:pPr>
    </w:p>
    <w:p w14:paraId="0BE4B6F6" w14:textId="77777777" w:rsidR="006B3918" w:rsidRPr="00D8696E" w:rsidRDefault="006B3918" w:rsidP="0040095E">
      <w:pPr>
        <w:spacing w:after="0" w:line="240" w:lineRule="auto"/>
        <w:ind w:left="2268"/>
        <w:jc w:val="both"/>
        <w:rPr>
          <w:rFonts w:ascii="Times New Roman" w:hAnsi="Times New Roman" w:cs="Times New Roman"/>
          <w:sz w:val="20"/>
          <w:szCs w:val="20"/>
        </w:rPr>
      </w:pPr>
      <w:r w:rsidRPr="00D8696E">
        <w:rPr>
          <w:rFonts w:ascii="Times New Roman" w:hAnsi="Times New Roman" w:cs="Times New Roman"/>
          <w:sz w:val="20"/>
          <w:szCs w:val="20"/>
        </w:rPr>
        <w:t xml:space="preserve">"a possibilidade de supranacionalidade é vista somente, em maior medida na Constituição da Argentina e do Paraguai, que preveem a delegação de poderes a organismos supranacionais, inexistindo previsão expressa no caso dos textos </w:t>
      </w:r>
      <w:r w:rsidRPr="00D8696E">
        <w:rPr>
          <w:rFonts w:ascii="Times New Roman" w:hAnsi="Times New Roman" w:cs="Times New Roman"/>
          <w:sz w:val="20"/>
          <w:szCs w:val="20"/>
        </w:rPr>
        <w:lastRenderedPageBreak/>
        <w:t>constitucionais de Brasil e do Uruguai, havendo também como sabemos quanto à recepção de normas no âmbito do MERCOSUL diferentes sistemas de recepção da norma internacional, que, em muitos casos, são utilizados por razões políticas e numa afirmação de soberania dos Estados."</w:t>
      </w:r>
      <w:r w:rsidRPr="00D8696E">
        <w:rPr>
          <w:rStyle w:val="Refdenotaderodap"/>
          <w:rFonts w:ascii="Times New Roman" w:hAnsi="Times New Roman" w:cs="Times New Roman"/>
          <w:sz w:val="20"/>
          <w:szCs w:val="20"/>
        </w:rPr>
        <w:footnoteReference w:id="55"/>
      </w:r>
    </w:p>
    <w:p w14:paraId="604BBE20" w14:textId="77777777" w:rsidR="005F5EDE" w:rsidRDefault="005F5EDE" w:rsidP="0040095E">
      <w:pPr>
        <w:spacing w:after="0" w:line="360" w:lineRule="auto"/>
        <w:ind w:firstLine="708"/>
        <w:jc w:val="both"/>
        <w:rPr>
          <w:rFonts w:ascii="Times New Roman" w:hAnsi="Times New Roman" w:cs="Times New Roman"/>
          <w:sz w:val="24"/>
          <w:szCs w:val="24"/>
        </w:rPr>
      </w:pPr>
    </w:p>
    <w:p w14:paraId="54C9CBC2" w14:textId="456D3604" w:rsidR="009204E8" w:rsidRDefault="005F5EDE" w:rsidP="0040095E">
      <w:pPr>
        <w:spacing w:after="0" w:line="360" w:lineRule="auto"/>
        <w:ind w:firstLine="708"/>
        <w:jc w:val="both"/>
        <w:rPr>
          <w:rFonts w:ascii="Times New Roman" w:hAnsi="Times New Roman" w:cs="Times New Roman"/>
          <w:color w:val="000000"/>
          <w:sz w:val="24"/>
          <w:szCs w:val="24"/>
        </w:rPr>
      </w:pPr>
      <w:r>
        <w:rPr>
          <w:rFonts w:ascii="Times New Roman" w:hAnsi="Times New Roman" w:cs="Times New Roman"/>
          <w:sz w:val="24"/>
          <w:szCs w:val="24"/>
        </w:rPr>
        <w:t xml:space="preserve">Em detida análise comparativa entre as constituições dos membros integrantes do bloco MERCOSUL e a possível instauração de um órgão supranacional, verifica-se que para o real progresso da integração necessário se </w:t>
      </w:r>
      <w:r w:rsidR="00E7470C">
        <w:rPr>
          <w:rFonts w:ascii="Times New Roman" w:hAnsi="Times New Roman" w:cs="Times New Roman"/>
          <w:sz w:val="24"/>
          <w:szCs w:val="24"/>
        </w:rPr>
        <w:t xml:space="preserve">faz a libertação </w:t>
      </w:r>
      <w:r>
        <w:rPr>
          <w:rFonts w:ascii="Times New Roman" w:hAnsi="Times New Roman" w:cs="Times New Roman"/>
          <w:sz w:val="24"/>
          <w:szCs w:val="24"/>
        </w:rPr>
        <w:t xml:space="preserve">do protagonismo dos atores, em </w:t>
      </w:r>
      <w:r w:rsidRPr="00E7470C">
        <w:rPr>
          <w:rFonts w:ascii="Times New Roman" w:hAnsi="Times New Roman" w:cs="Times New Roman"/>
          <w:sz w:val="24"/>
          <w:szCs w:val="24"/>
        </w:rPr>
        <w:t>especial do Brasil</w:t>
      </w:r>
      <w:r w:rsidR="00E7470C">
        <w:rPr>
          <w:rFonts w:ascii="Times New Roman" w:hAnsi="Times New Roman" w:cs="Times New Roman"/>
          <w:sz w:val="24"/>
          <w:szCs w:val="24"/>
        </w:rPr>
        <w:t xml:space="preserve"> e Uruguai</w:t>
      </w:r>
      <w:r w:rsidRPr="00E7470C">
        <w:rPr>
          <w:rFonts w:ascii="Times New Roman" w:hAnsi="Times New Roman" w:cs="Times New Roman"/>
          <w:sz w:val="24"/>
          <w:szCs w:val="24"/>
        </w:rPr>
        <w:t xml:space="preserve">, </w:t>
      </w:r>
      <w:r w:rsidR="00E7470C" w:rsidRPr="00E7470C">
        <w:rPr>
          <w:rFonts w:ascii="Times New Roman" w:hAnsi="Times New Roman" w:cs="Times New Roman"/>
          <w:sz w:val="24"/>
          <w:szCs w:val="24"/>
        </w:rPr>
        <w:t>para então se vislumbrar o for</w:t>
      </w:r>
      <w:r w:rsidR="00E7470C">
        <w:rPr>
          <w:rFonts w:ascii="Times New Roman" w:hAnsi="Times New Roman" w:cs="Times New Roman"/>
          <w:sz w:val="24"/>
          <w:szCs w:val="24"/>
        </w:rPr>
        <w:t>talecimento de um mercado comum</w:t>
      </w:r>
      <w:r w:rsidR="00E7470C" w:rsidRPr="00E7470C">
        <w:rPr>
          <w:rFonts w:ascii="Times New Roman" w:hAnsi="Times New Roman" w:cs="Times New Roman"/>
          <w:sz w:val="24"/>
          <w:szCs w:val="24"/>
        </w:rPr>
        <w:t xml:space="preserve">, pois integrar, nas palavras de Jamile </w:t>
      </w:r>
      <w:proofErr w:type="spellStart"/>
      <w:r w:rsidR="00E7470C" w:rsidRPr="00E7470C">
        <w:rPr>
          <w:rFonts w:ascii="Times New Roman" w:hAnsi="Times New Roman" w:cs="Times New Roman"/>
          <w:sz w:val="24"/>
          <w:szCs w:val="24"/>
        </w:rPr>
        <w:t>Bergamaschine</w:t>
      </w:r>
      <w:proofErr w:type="spellEnd"/>
      <w:r w:rsidR="00E7470C" w:rsidRPr="00E7470C">
        <w:rPr>
          <w:rFonts w:ascii="Times New Roman" w:hAnsi="Times New Roman" w:cs="Times New Roman"/>
          <w:sz w:val="24"/>
          <w:szCs w:val="24"/>
        </w:rPr>
        <w:t xml:space="preserve"> Mata e </w:t>
      </w:r>
      <w:r w:rsidR="00E7470C" w:rsidRPr="00E7470C">
        <w:rPr>
          <w:rFonts w:ascii="Times New Roman" w:hAnsi="Times New Roman" w:cs="Times New Roman"/>
          <w:color w:val="000000"/>
          <w:sz w:val="24"/>
          <w:szCs w:val="24"/>
        </w:rPr>
        <w:t>Augusto Jaeger é nada mais</w:t>
      </w:r>
      <w:r w:rsidR="00E7470C">
        <w:rPr>
          <w:rFonts w:ascii="Times New Roman" w:hAnsi="Times New Roman" w:cs="Times New Roman"/>
          <w:color w:val="000000"/>
          <w:sz w:val="24"/>
          <w:szCs w:val="24"/>
        </w:rPr>
        <w:t xml:space="preserve"> do</w:t>
      </w:r>
      <w:r w:rsidR="00E7470C" w:rsidRPr="00E7470C">
        <w:rPr>
          <w:rFonts w:ascii="Times New Roman" w:hAnsi="Times New Roman" w:cs="Times New Roman"/>
          <w:color w:val="000000"/>
          <w:sz w:val="24"/>
          <w:szCs w:val="24"/>
        </w:rPr>
        <w:t xml:space="preserve"> que a representação da</w:t>
      </w:r>
    </w:p>
    <w:p w14:paraId="09BE030F" w14:textId="77777777" w:rsidR="00553C0C" w:rsidRDefault="00553C0C" w:rsidP="0040095E">
      <w:pPr>
        <w:spacing w:after="0" w:line="360" w:lineRule="auto"/>
        <w:ind w:firstLine="708"/>
        <w:jc w:val="both"/>
        <w:rPr>
          <w:rFonts w:ascii="Times New Roman" w:hAnsi="Times New Roman" w:cs="Times New Roman"/>
          <w:color w:val="000000"/>
        </w:rPr>
      </w:pPr>
    </w:p>
    <w:p w14:paraId="5C9AAE29" w14:textId="77777777" w:rsidR="00E7470C" w:rsidRDefault="00E7470C" w:rsidP="0040095E">
      <w:pPr>
        <w:spacing w:after="0" w:line="240" w:lineRule="auto"/>
        <w:ind w:left="2268"/>
        <w:jc w:val="both"/>
        <w:rPr>
          <w:rFonts w:ascii="Times New Roman" w:hAnsi="Times New Roman" w:cs="Times New Roman"/>
          <w:sz w:val="20"/>
          <w:szCs w:val="20"/>
        </w:rPr>
      </w:pPr>
      <w:r>
        <w:rPr>
          <w:rFonts w:ascii="Times New Roman" w:hAnsi="Times New Roman" w:cs="Times New Roman"/>
          <w:sz w:val="20"/>
          <w:szCs w:val="20"/>
        </w:rPr>
        <w:t>“</w:t>
      </w:r>
      <w:r w:rsidRPr="0027374E">
        <w:rPr>
          <w:rFonts w:ascii="Times New Roman" w:hAnsi="Times New Roman" w:cs="Times New Roman"/>
          <w:sz w:val="20"/>
          <w:szCs w:val="20"/>
        </w:rPr>
        <w:t>junção da vontade de distintos Estados em compartilhar mecanismos e decisões de índole política e jurídica destinadas a fortalecer o papel e a atuação dos partícipes nas relações exteriores em geral, além de estabelecer direitos e garantias que venham a aperfeiçoar o sistema normativo protetivo dos direitos fundamentais destes mesmos Estados.</w:t>
      </w:r>
      <w:proofErr w:type="gramStart"/>
      <w:r w:rsidRPr="0027374E">
        <w:rPr>
          <w:rFonts w:ascii="Times New Roman" w:hAnsi="Times New Roman" w:cs="Times New Roman"/>
          <w:sz w:val="20"/>
          <w:szCs w:val="20"/>
        </w:rPr>
        <w:t>”</w:t>
      </w:r>
      <w:proofErr w:type="gramEnd"/>
      <w:r>
        <w:rPr>
          <w:rStyle w:val="Refdenotaderodap"/>
          <w:rFonts w:ascii="Times New Roman" w:hAnsi="Times New Roman" w:cs="Times New Roman"/>
          <w:sz w:val="20"/>
          <w:szCs w:val="20"/>
        </w:rPr>
        <w:footnoteReference w:id="56"/>
      </w:r>
    </w:p>
    <w:p w14:paraId="5486E889" w14:textId="77777777" w:rsidR="00553C0C" w:rsidRDefault="00553C0C" w:rsidP="00A733BF">
      <w:pPr>
        <w:autoSpaceDE w:val="0"/>
        <w:autoSpaceDN w:val="0"/>
        <w:adjustRightInd w:val="0"/>
        <w:spacing w:after="0" w:line="360" w:lineRule="auto"/>
        <w:ind w:firstLine="708"/>
        <w:jc w:val="both"/>
        <w:rPr>
          <w:rFonts w:ascii="Times New Roman" w:hAnsi="Times New Roman" w:cs="Times New Roman"/>
          <w:sz w:val="24"/>
          <w:szCs w:val="24"/>
        </w:rPr>
      </w:pPr>
    </w:p>
    <w:p w14:paraId="35184F2F" w14:textId="42245F33" w:rsidR="00CE5556" w:rsidRDefault="00CE5556" w:rsidP="00A733BF">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Desse modo, através da</w:t>
      </w:r>
      <w:r w:rsidRPr="00CE5556">
        <w:rPr>
          <w:rFonts w:ascii="Times New Roman" w:hAnsi="Times New Roman" w:cs="Times New Roman"/>
          <w:sz w:val="24"/>
          <w:szCs w:val="24"/>
        </w:rPr>
        <w:t xml:space="preserve"> harmonização</w:t>
      </w:r>
      <w:r>
        <w:rPr>
          <w:rFonts w:ascii="Times New Roman" w:hAnsi="Times New Roman" w:cs="Times New Roman"/>
          <w:sz w:val="24"/>
          <w:szCs w:val="24"/>
        </w:rPr>
        <w:t xml:space="preserve"> legislativa</w:t>
      </w:r>
      <w:r w:rsidR="007072DF">
        <w:rPr>
          <w:rFonts w:ascii="Times New Roman" w:hAnsi="Times New Roman" w:cs="Times New Roman"/>
          <w:sz w:val="24"/>
          <w:szCs w:val="24"/>
        </w:rPr>
        <w:t>, é possível verificar</w:t>
      </w:r>
      <w:r w:rsidR="00F9586F">
        <w:rPr>
          <w:rFonts w:ascii="Times New Roman" w:hAnsi="Times New Roman" w:cs="Times New Roman"/>
          <w:sz w:val="24"/>
          <w:szCs w:val="24"/>
        </w:rPr>
        <w:t xml:space="preserve"> </w:t>
      </w:r>
      <w:r w:rsidR="007072DF">
        <w:rPr>
          <w:rFonts w:ascii="Times New Roman" w:hAnsi="Times New Roman" w:cs="Times New Roman"/>
          <w:sz w:val="24"/>
          <w:szCs w:val="24"/>
        </w:rPr>
        <w:t xml:space="preserve">uma a </w:t>
      </w:r>
      <w:r w:rsidRPr="00CE5556">
        <w:rPr>
          <w:rFonts w:ascii="Times New Roman" w:hAnsi="Times New Roman" w:cs="Times New Roman"/>
          <w:sz w:val="24"/>
          <w:szCs w:val="24"/>
        </w:rPr>
        <w:t xml:space="preserve">interação entre </w:t>
      </w:r>
      <w:r w:rsidR="007072DF">
        <w:rPr>
          <w:rFonts w:ascii="Times New Roman" w:hAnsi="Times New Roman" w:cs="Times New Roman"/>
          <w:sz w:val="24"/>
          <w:szCs w:val="24"/>
        </w:rPr>
        <w:t>“</w:t>
      </w:r>
      <w:r w:rsidRPr="00CE5556">
        <w:rPr>
          <w:rFonts w:ascii="Times New Roman" w:hAnsi="Times New Roman" w:cs="Times New Roman"/>
          <w:sz w:val="24"/>
          <w:szCs w:val="24"/>
        </w:rPr>
        <w:t>distintos elementos cuja equivalência se</w:t>
      </w:r>
      <w:r w:rsidR="00F9586F">
        <w:rPr>
          <w:rFonts w:ascii="Times New Roman" w:hAnsi="Times New Roman" w:cs="Times New Roman"/>
          <w:sz w:val="24"/>
          <w:szCs w:val="24"/>
        </w:rPr>
        <w:t xml:space="preserve"> </w:t>
      </w:r>
      <w:r w:rsidRPr="00CE5556">
        <w:rPr>
          <w:rFonts w:ascii="Times New Roman" w:hAnsi="Times New Roman" w:cs="Times New Roman"/>
          <w:sz w:val="24"/>
          <w:szCs w:val="24"/>
        </w:rPr>
        <w:t>manifesta no reconhecimento da mesma paramétrica ou dos mesmos valores o que culmina num padrão que visa eliminar ou evitar conflitos.</w:t>
      </w:r>
      <w:proofErr w:type="gramStart"/>
      <w:r w:rsidR="007072DF">
        <w:rPr>
          <w:rFonts w:ascii="Times New Roman" w:hAnsi="Times New Roman" w:cs="Times New Roman"/>
          <w:sz w:val="24"/>
          <w:szCs w:val="24"/>
        </w:rPr>
        <w:t>”</w:t>
      </w:r>
      <w:proofErr w:type="gramEnd"/>
      <w:r>
        <w:rPr>
          <w:rStyle w:val="Refdenotaderodap"/>
          <w:rFonts w:ascii="Times New Roman" w:hAnsi="Times New Roman" w:cs="Times New Roman"/>
          <w:sz w:val="24"/>
          <w:szCs w:val="24"/>
        </w:rPr>
        <w:footnoteReference w:id="57"/>
      </w:r>
    </w:p>
    <w:p w14:paraId="00A29452" w14:textId="77777777" w:rsidR="00A21A3C" w:rsidRPr="00E7470C" w:rsidRDefault="00E7470C" w:rsidP="00A733BF">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Entretanto, para que a harmonização legislativa se concretize com a finalidade precípua de integração dos Estados latino-americanos, em especial, os membros pertencentes ao bloco MERCOSUL, nos moldes apresentados na introdução do artigo, é necessário a revis</w:t>
      </w:r>
      <w:r w:rsidR="00E645B1">
        <w:rPr>
          <w:rFonts w:ascii="Times New Roman" w:hAnsi="Times New Roman" w:cs="Times New Roman"/>
          <w:sz w:val="24"/>
          <w:szCs w:val="24"/>
        </w:rPr>
        <w:t>ão das constituições nacionais, desde que afasta</w:t>
      </w:r>
      <w:r>
        <w:rPr>
          <w:rFonts w:ascii="Times New Roman" w:hAnsi="Times New Roman" w:cs="Times New Roman"/>
          <w:sz w:val="24"/>
          <w:szCs w:val="24"/>
        </w:rPr>
        <w:t>d</w:t>
      </w:r>
      <w:r w:rsidR="00E645B1">
        <w:rPr>
          <w:rFonts w:ascii="Times New Roman" w:hAnsi="Times New Roman" w:cs="Times New Roman"/>
          <w:sz w:val="24"/>
          <w:szCs w:val="24"/>
        </w:rPr>
        <w:t xml:space="preserve">os qualquer componente político ou ideológico de cada país. </w:t>
      </w:r>
    </w:p>
    <w:p w14:paraId="7820C3E2" w14:textId="77777777" w:rsidR="00E7470C" w:rsidRDefault="00E7470C" w:rsidP="00A733BF">
      <w:pPr>
        <w:autoSpaceDE w:val="0"/>
        <w:autoSpaceDN w:val="0"/>
        <w:adjustRightInd w:val="0"/>
        <w:spacing w:after="0" w:line="360" w:lineRule="auto"/>
        <w:ind w:firstLine="708"/>
        <w:jc w:val="both"/>
        <w:rPr>
          <w:rFonts w:ascii="Times New Roman" w:hAnsi="Times New Roman" w:cs="Times New Roman"/>
          <w:sz w:val="24"/>
          <w:szCs w:val="24"/>
        </w:rPr>
      </w:pPr>
    </w:p>
    <w:p w14:paraId="2F7AD0E4" w14:textId="77777777" w:rsidR="00E126A1" w:rsidRDefault="00E126A1" w:rsidP="00A733BF">
      <w:pPr>
        <w:autoSpaceDE w:val="0"/>
        <w:autoSpaceDN w:val="0"/>
        <w:adjustRightInd w:val="0"/>
        <w:spacing w:after="0" w:line="360" w:lineRule="auto"/>
        <w:ind w:firstLine="708"/>
        <w:jc w:val="both"/>
        <w:rPr>
          <w:rFonts w:ascii="Times New Roman" w:hAnsi="Times New Roman" w:cs="Times New Roman"/>
          <w:sz w:val="24"/>
          <w:szCs w:val="24"/>
        </w:rPr>
      </w:pPr>
    </w:p>
    <w:p w14:paraId="15AC86A9" w14:textId="77777777" w:rsidR="00E126A1" w:rsidRDefault="00E126A1" w:rsidP="00A733BF">
      <w:pPr>
        <w:autoSpaceDE w:val="0"/>
        <w:autoSpaceDN w:val="0"/>
        <w:adjustRightInd w:val="0"/>
        <w:spacing w:after="0" w:line="360" w:lineRule="auto"/>
        <w:ind w:firstLine="708"/>
        <w:jc w:val="both"/>
        <w:rPr>
          <w:rFonts w:ascii="Times New Roman" w:hAnsi="Times New Roman" w:cs="Times New Roman"/>
          <w:sz w:val="24"/>
          <w:szCs w:val="24"/>
        </w:rPr>
      </w:pPr>
    </w:p>
    <w:p w14:paraId="16B6ADFB" w14:textId="77777777" w:rsidR="00E126A1" w:rsidRDefault="00E126A1" w:rsidP="00A733BF">
      <w:pPr>
        <w:autoSpaceDE w:val="0"/>
        <w:autoSpaceDN w:val="0"/>
        <w:adjustRightInd w:val="0"/>
        <w:spacing w:after="0" w:line="360" w:lineRule="auto"/>
        <w:ind w:firstLine="708"/>
        <w:jc w:val="both"/>
        <w:rPr>
          <w:rFonts w:ascii="Times New Roman" w:hAnsi="Times New Roman" w:cs="Times New Roman"/>
          <w:sz w:val="24"/>
          <w:szCs w:val="24"/>
        </w:rPr>
      </w:pPr>
    </w:p>
    <w:p w14:paraId="1C07BADA" w14:textId="30593FE2" w:rsidR="00AA419A" w:rsidRPr="00AD7EE1" w:rsidRDefault="00AA419A" w:rsidP="00553C0C">
      <w:pPr>
        <w:autoSpaceDE w:val="0"/>
        <w:autoSpaceDN w:val="0"/>
        <w:adjustRightInd w:val="0"/>
        <w:spacing w:after="0" w:line="360" w:lineRule="auto"/>
        <w:jc w:val="both"/>
        <w:rPr>
          <w:rFonts w:ascii="Times New Roman" w:hAnsi="Times New Roman" w:cs="Times New Roman"/>
          <w:b/>
          <w:bCs/>
          <w:sz w:val="24"/>
          <w:szCs w:val="24"/>
        </w:rPr>
      </w:pPr>
      <w:r w:rsidRPr="00AD7EE1">
        <w:rPr>
          <w:rFonts w:ascii="Times New Roman" w:hAnsi="Times New Roman" w:cs="Times New Roman"/>
          <w:b/>
          <w:bCs/>
          <w:sz w:val="24"/>
          <w:szCs w:val="24"/>
        </w:rPr>
        <w:lastRenderedPageBreak/>
        <w:t>CONCLUSÃO</w:t>
      </w:r>
    </w:p>
    <w:p w14:paraId="6F98050D" w14:textId="77777777" w:rsidR="00AA419A" w:rsidRDefault="00AA419A" w:rsidP="0040095E">
      <w:pPr>
        <w:spacing w:after="0" w:line="360" w:lineRule="auto"/>
        <w:jc w:val="both"/>
        <w:rPr>
          <w:rFonts w:ascii="Times New Roman" w:hAnsi="Times New Roman" w:cs="Times New Roman"/>
          <w:b/>
          <w:bCs/>
          <w:sz w:val="24"/>
          <w:szCs w:val="24"/>
        </w:rPr>
      </w:pPr>
    </w:p>
    <w:p w14:paraId="3606A4FB" w14:textId="77777777" w:rsidR="00742272" w:rsidRDefault="00AA419A" w:rsidP="0040095E">
      <w:pPr>
        <w:spacing w:after="0" w:line="360" w:lineRule="auto"/>
        <w:jc w:val="both"/>
        <w:rPr>
          <w:rFonts w:ascii="Times New Roman" w:hAnsi="Times New Roman" w:cs="Times New Roman"/>
          <w:bCs/>
          <w:sz w:val="24"/>
          <w:szCs w:val="24"/>
        </w:rPr>
      </w:pPr>
      <w:r>
        <w:rPr>
          <w:rFonts w:ascii="Times New Roman" w:hAnsi="Times New Roman" w:cs="Times New Roman"/>
          <w:b/>
          <w:bCs/>
          <w:sz w:val="24"/>
          <w:szCs w:val="24"/>
        </w:rPr>
        <w:tab/>
      </w:r>
      <w:r w:rsidR="00E645B1">
        <w:rPr>
          <w:rFonts w:ascii="Times New Roman" w:hAnsi="Times New Roman" w:cs="Times New Roman"/>
          <w:bCs/>
          <w:sz w:val="24"/>
          <w:szCs w:val="24"/>
        </w:rPr>
        <w:t>Em vis</w:t>
      </w:r>
      <w:r w:rsidR="004664EA">
        <w:rPr>
          <w:rFonts w:ascii="Times New Roman" w:hAnsi="Times New Roman" w:cs="Times New Roman"/>
          <w:bCs/>
          <w:sz w:val="24"/>
          <w:szCs w:val="24"/>
        </w:rPr>
        <w:t>t</w:t>
      </w:r>
      <w:r w:rsidR="00E645B1">
        <w:rPr>
          <w:rFonts w:ascii="Times New Roman" w:hAnsi="Times New Roman" w:cs="Times New Roman"/>
          <w:bCs/>
          <w:sz w:val="24"/>
          <w:szCs w:val="24"/>
        </w:rPr>
        <w:t xml:space="preserve">a dos argumentos apresentados, </w:t>
      </w:r>
      <w:r>
        <w:rPr>
          <w:rFonts w:ascii="Times New Roman" w:hAnsi="Times New Roman" w:cs="Times New Roman"/>
          <w:bCs/>
          <w:sz w:val="24"/>
          <w:szCs w:val="24"/>
        </w:rPr>
        <w:t xml:space="preserve">foi possível observar que o </w:t>
      </w:r>
      <w:r w:rsidR="004664EA">
        <w:rPr>
          <w:rFonts w:ascii="Times New Roman" w:hAnsi="Times New Roman" w:cs="Times New Roman"/>
          <w:bCs/>
          <w:sz w:val="24"/>
          <w:szCs w:val="24"/>
        </w:rPr>
        <w:t xml:space="preserve">com a assinatura do Tratado de Assunção e Protocolo de Ouro Preto, </w:t>
      </w:r>
      <w:r w:rsidR="00742272">
        <w:rPr>
          <w:rFonts w:ascii="Times New Roman" w:hAnsi="Times New Roman" w:cs="Times New Roman"/>
          <w:bCs/>
          <w:sz w:val="24"/>
          <w:szCs w:val="24"/>
        </w:rPr>
        <w:t xml:space="preserve">foi concedido ao MERCOSUL o </w:t>
      </w:r>
      <w:r w:rsidR="00742272" w:rsidRPr="00742272">
        <w:rPr>
          <w:rFonts w:ascii="Times New Roman" w:hAnsi="Times New Roman" w:cs="Times New Roman"/>
          <w:bCs/>
          <w:sz w:val="24"/>
          <w:szCs w:val="24"/>
        </w:rPr>
        <w:t>status</w:t>
      </w:r>
      <w:r w:rsidR="00742272">
        <w:rPr>
          <w:rFonts w:ascii="Times New Roman" w:hAnsi="Times New Roman" w:cs="Times New Roman"/>
          <w:bCs/>
          <w:sz w:val="24"/>
          <w:szCs w:val="24"/>
        </w:rPr>
        <w:t xml:space="preserve"> de </w:t>
      </w:r>
      <w:r>
        <w:rPr>
          <w:rFonts w:ascii="Times New Roman" w:hAnsi="Times New Roman" w:cs="Times New Roman"/>
          <w:bCs/>
          <w:sz w:val="24"/>
          <w:szCs w:val="24"/>
        </w:rPr>
        <w:t xml:space="preserve">ente internacional </w:t>
      </w:r>
      <w:r w:rsidR="00E645B1">
        <w:rPr>
          <w:rFonts w:ascii="Times New Roman" w:hAnsi="Times New Roman" w:cs="Times New Roman"/>
          <w:bCs/>
          <w:sz w:val="24"/>
          <w:szCs w:val="24"/>
        </w:rPr>
        <w:t xml:space="preserve">dotado de </w:t>
      </w:r>
      <w:r>
        <w:rPr>
          <w:rFonts w:ascii="Times New Roman" w:hAnsi="Times New Roman" w:cs="Times New Roman"/>
          <w:bCs/>
          <w:sz w:val="24"/>
          <w:szCs w:val="24"/>
        </w:rPr>
        <w:t>personalidade jurídica própria, o</w:t>
      </w:r>
      <w:r w:rsidR="00E645B1">
        <w:rPr>
          <w:rFonts w:ascii="Times New Roman" w:hAnsi="Times New Roman" w:cs="Times New Roman"/>
          <w:bCs/>
          <w:sz w:val="24"/>
          <w:szCs w:val="24"/>
        </w:rPr>
        <w:t>bjetivos específicos e integrado</w:t>
      </w:r>
      <w:r>
        <w:rPr>
          <w:rFonts w:ascii="Times New Roman" w:hAnsi="Times New Roman" w:cs="Times New Roman"/>
          <w:bCs/>
          <w:sz w:val="24"/>
          <w:szCs w:val="24"/>
        </w:rPr>
        <w:t xml:space="preserve"> por Estados soberanos</w:t>
      </w:r>
      <w:r w:rsidR="00E645B1">
        <w:rPr>
          <w:rFonts w:ascii="Times New Roman" w:hAnsi="Times New Roman" w:cs="Times New Roman"/>
          <w:bCs/>
          <w:sz w:val="24"/>
          <w:szCs w:val="24"/>
        </w:rPr>
        <w:t xml:space="preserve">. </w:t>
      </w:r>
    </w:p>
    <w:p w14:paraId="37F40255" w14:textId="77777777" w:rsidR="009F60C1" w:rsidRDefault="00E645B1" w:rsidP="0040095E">
      <w:pPr>
        <w:spacing w:after="0" w:line="360" w:lineRule="auto"/>
        <w:ind w:firstLine="708"/>
        <w:jc w:val="both"/>
        <w:rPr>
          <w:rFonts w:ascii="Times New Roman" w:hAnsi="Times New Roman" w:cs="Times New Roman"/>
          <w:bCs/>
          <w:sz w:val="24"/>
          <w:szCs w:val="24"/>
        </w:rPr>
      </w:pPr>
      <w:r>
        <w:rPr>
          <w:rFonts w:ascii="Times New Roman" w:hAnsi="Times New Roman" w:cs="Times New Roman"/>
          <w:bCs/>
          <w:sz w:val="24"/>
          <w:szCs w:val="24"/>
        </w:rPr>
        <w:t xml:space="preserve">Outrossim, adotou como processo de integração </w:t>
      </w:r>
      <w:r w:rsidR="001051FE">
        <w:rPr>
          <w:rFonts w:ascii="Times New Roman" w:hAnsi="Times New Roman" w:cs="Times New Roman"/>
          <w:bCs/>
          <w:sz w:val="24"/>
          <w:szCs w:val="24"/>
        </w:rPr>
        <w:t xml:space="preserve">regional entre os Estados o </w:t>
      </w:r>
      <w:r w:rsidR="00742272">
        <w:rPr>
          <w:rFonts w:ascii="Times New Roman" w:hAnsi="Times New Roman" w:cs="Times New Roman"/>
          <w:bCs/>
          <w:sz w:val="24"/>
          <w:szCs w:val="24"/>
        </w:rPr>
        <w:t>sistema intergovernamental regido pelo Direito Internacional Público</w:t>
      </w:r>
      <w:r>
        <w:rPr>
          <w:rFonts w:ascii="Times New Roman" w:hAnsi="Times New Roman" w:cs="Times New Roman"/>
          <w:bCs/>
          <w:sz w:val="24"/>
          <w:szCs w:val="24"/>
        </w:rPr>
        <w:t>, pelo qual, as normas jurídicas elaboradas em âmbito internacional devem ser recepcionadas pelos Estados-membros</w:t>
      </w:r>
      <w:r w:rsidR="00742272">
        <w:rPr>
          <w:rFonts w:ascii="Times New Roman" w:hAnsi="Times New Roman" w:cs="Times New Roman"/>
          <w:bCs/>
          <w:sz w:val="24"/>
          <w:szCs w:val="24"/>
        </w:rPr>
        <w:t>.</w:t>
      </w:r>
      <w:r w:rsidR="009F60C1">
        <w:rPr>
          <w:rFonts w:ascii="Times New Roman" w:hAnsi="Times New Roman" w:cs="Times New Roman"/>
          <w:bCs/>
          <w:sz w:val="24"/>
          <w:szCs w:val="24"/>
        </w:rPr>
        <w:t xml:space="preserve"> Suscita-se que a escolha desse modelo de integração tenha influência da ditadura militar vivenciada pelos integrantes do bloco. </w:t>
      </w:r>
    </w:p>
    <w:p w14:paraId="270A45DB" w14:textId="442849E3" w:rsidR="00742272" w:rsidRDefault="00742272" w:rsidP="0040095E">
      <w:pPr>
        <w:spacing w:after="0" w:line="360" w:lineRule="auto"/>
        <w:ind w:firstLine="708"/>
        <w:jc w:val="both"/>
        <w:rPr>
          <w:rFonts w:ascii="Times New Roman" w:hAnsi="Times New Roman" w:cs="Times New Roman"/>
          <w:bCs/>
          <w:sz w:val="24"/>
          <w:szCs w:val="24"/>
        </w:rPr>
      </w:pPr>
      <w:r>
        <w:rPr>
          <w:rFonts w:ascii="Times New Roman" w:hAnsi="Times New Roman" w:cs="Times New Roman"/>
          <w:bCs/>
          <w:sz w:val="24"/>
          <w:szCs w:val="24"/>
        </w:rPr>
        <w:t xml:space="preserve">Esse processo muitas vezes não ocorre em sua literalidade, devido </w:t>
      </w:r>
      <w:r w:rsidR="00162704">
        <w:rPr>
          <w:rFonts w:ascii="Times New Roman" w:hAnsi="Times New Roman" w:cs="Times New Roman"/>
          <w:bCs/>
          <w:sz w:val="24"/>
          <w:szCs w:val="24"/>
        </w:rPr>
        <w:t>à</w:t>
      </w:r>
      <w:r>
        <w:rPr>
          <w:rFonts w:ascii="Times New Roman" w:hAnsi="Times New Roman" w:cs="Times New Roman"/>
          <w:bCs/>
          <w:sz w:val="24"/>
          <w:szCs w:val="24"/>
        </w:rPr>
        <w:t xml:space="preserve"> preponderância de interesses políticos</w:t>
      </w:r>
      <w:r w:rsidR="00C90F25">
        <w:rPr>
          <w:rFonts w:ascii="Times New Roman" w:hAnsi="Times New Roman" w:cs="Times New Roman"/>
          <w:bCs/>
          <w:sz w:val="24"/>
          <w:szCs w:val="24"/>
        </w:rPr>
        <w:t>, bem como o receio em delegar (parcial ou total) a soberania interna</w:t>
      </w:r>
      <w:r>
        <w:rPr>
          <w:rFonts w:ascii="Times New Roman" w:hAnsi="Times New Roman" w:cs="Times New Roman"/>
          <w:bCs/>
          <w:sz w:val="24"/>
          <w:szCs w:val="24"/>
        </w:rPr>
        <w:t xml:space="preserve">. Além disso, as deliberações para tomada de decisões exigem a presença de todos os membros integrantes do bloco assim como a unanimidade. E, na hipótese de aprovação, a aplicabilidade não se faz de modo imediato, visto depender do reconhecimento acima mencionado. </w:t>
      </w:r>
    </w:p>
    <w:p w14:paraId="5026A744" w14:textId="77777777" w:rsidR="00742272" w:rsidRDefault="00742272" w:rsidP="0040095E">
      <w:pPr>
        <w:spacing w:after="0" w:line="360" w:lineRule="auto"/>
        <w:ind w:firstLine="708"/>
        <w:jc w:val="both"/>
        <w:rPr>
          <w:rFonts w:ascii="Times New Roman" w:hAnsi="Times New Roman" w:cs="Times New Roman"/>
          <w:bCs/>
          <w:sz w:val="24"/>
          <w:szCs w:val="24"/>
        </w:rPr>
      </w:pPr>
      <w:r>
        <w:rPr>
          <w:rFonts w:ascii="Times New Roman" w:hAnsi="Times New Roman" w:cs="Times New Roman"/>
          <w:bCs/>
          <w:sz w:val="24"/>
          <w:szCs w:val="24"/>
        </w:rPr>
        <w:t xml:space="preserve">Assim, essa morosidade pela incorporação ou não das normas deturpa o conceito de integração bem como a possibilidade de harmonização das regras </w:t>
      </w:r>
      <w:proofErr w:type="spellStart"/>
      <w:r>
        <w:rPr>
          <w:rFonts w:ascii="Times New Roman" w:hAnsi="Times New Roman" w:cs="Times New Roman"/>
          <w:bCs/>
          <w:sz w:val="24"/>
          <w:szCs w:val="24"/>
        </w:rPr>
        <w:t>mercosulinas</w:t>
      </w:r>
      <w:proofErr w:type="spellEnd"/>
      <w:r>
        <w:rPr>
          <w:rFonts w:ascii="Times New Roman" w:hAnsi="Times New Roman" w:cs="Times New Roman"/>
          <w:bCs/>
          <w:sz w:val="24"/>
          <w:szCs w:val="24"/>
        </w:rPr>
        <w:t>. Trata-se, portanto, de uma desordem normativa que deve ser repensada.</w:t>
      </w:r>
    </w:p>
    <w:p w14:paraId="75EBCB32" w14:textId="5033F638" w:rsidR="00180563" w:rsidRDefault="001051FE" w:rsidP="0040095E">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b/>
      </w:r>
      <w:r w:rsidR="00742272">
        <w:rPr>
          <w:rFonts w:ascii="Times New Roman" w:hAnsi="Times New Roman" w:cs="Times New Roman"/>
          <w:bCs/>
          <w:sz w:val="24"/>
          <w:szCs w:val="24"/>
        </w:rPr>
        <w:t>Outrossim, da</w:t>
      </w:r>
      <w:r>
        <w:rPr>
          <w:rFonts w:ascii="Times New Roman" w:hAnsi="Times New Roman" w:cs="Times New Roman"/>
          <w:bCs/>
          <w:sz w:val="24"/>
          <w:szCs w:val="24"/>
        </w:rPr>
        <w:t xml:space="preserve"> análise detida das Constituições dos Estados integrantes do MERCOSUL </w:t>
      </w:r>
      <w:r w:rsidR="00742272">
        <w:rPr>
          <w:rFonts w:ascii="Times New Roman" w:hAnsi="Times New Roman" w:cs="Times New Roman"/>
          <w:bCs/>
          <w:sz w:val="24"/>
          <w:szCs w:val="24"/>
        </w:rPr>
        <w:t xml:space="preserve">denota-se </w:t>
      </w:r>
      <w:r>
        <w:rPr>
          <w:rFonts w:ascii="Times New Roman" w:hAnsi="Times New Roman" w:cs="Times New Roman"/>
          <w:bCs/>
          <w:sz w:val="24"/>
          <w:szCs w:val="24"/>
        </w:rPr>
        <w:t xml:space="preserve">certa contradição se comparada </w:t>
      </w:r>
      <w:r w:rsidR="00180563">
        <w:rPr>
          <w:rFonts w:ascii="Times New Roman" w:hAnsi="Times New Roman" w:cs="Times New Roman"/>
          <w:bCs/>
          <w:sz w:val="24"/>
          <w:szCs w:val="24"/>
        </w:rPr>
        <w:t>aos</w:t>
      </w:r>
      <w:r w:rsidR="00162704">
        <w:rPr>
          <w:rFonts w:ascii="Times New Roman" w:hAnsi="Times New Roman" w:cs="Times New Roman"/>
          <w:bCs/>
          <w:sz w:val="24"/>
          <w:szCs w:val="24"/>
        </w:rPr>
        <w:t xml:space="preserve"> </w:t>
      </w:r>
      <w:r w:rsidR="00EF23CE">
        <w:rPr>
          <w:rFonts w:ascii="Times New Roman" w:hAnsi="Times New Roman" w:cs="Times New Roman"/>
          <w:bCs/>
          <w:sz w:val="24"/>
          <w:szCs w:val="24"/>
        </w:rPr>
        <w:t>propósitos</w:t>
      </w:r>
      <w:r w:rsidR="00162704">
        <w:rPr>
          <w:rFonts w:ascii="Times New Roman" w:hAnsi="Times New Roman" w:cs="Times New Roman"/>
          <w:bCs/>
          <w:sz w:val="24"/>
          <w:szCs w:val="24"/>
        </w:rPr>
        <w:t xml:space="preserve"> </w:t>
      </w:r>
      <w:r w:rsidR="00EF23CE">
        <w:rPr>
          <w:rFonts w:ascii="Times New Roman" w:hAnsi="Times New Roman" w:cs="Times New Roman"/>
          <w:bCs/>
          <w:sz w:val="24"/>
          <w:szCs w:val="24"/>
        </w:rPr>
        <w:t>que inauguram o bloco</w:t>
      </w:r>
      <w:r>
        <w:rPr>
          <w:rFonts w:ascii="Times New Roman" w:hAnsi="Times New Roman" w:cs="Times New Roman"/>
          <w:bCs/>
          <w:sz w:val="24"/>
          <w:szCs w:val="24"/>
        </w:rPr>
        <w:t>. Isso porque o Tratado d</w:t>
      </w:r>
      <w:r w:rsidR="00180563">
        <w:rPr>
          <w:rFonts w:ascii="Times New Roman" w:hAnsi="Times New Roman" w:cs="Times New Roman"/>
          <w:bCs/>
          <w:sz w:val="24"/>
          <w:szCs w:val="24"/>
        </w:rPr>
        <w:t>e Assunção impõe como objetivo a integração através d</w:t>
      </w:r>
      <w:r w:rsidR="009A2F07">
        <w:rPr>
          <w:rFonts w:ascii="Times New Roman" w:hAnsi="Times New Roman" w:cs="Times New Roman"/>
          <w:bCs/>
          <w:sz w:val="24"/>
          <w:szCs w:val="24"/>
        </w:rPr>
        <w:t xml:space="preserve">a criação de um mercado comum, com ideias comuns e harmonização das legislações para se alcançar </w:t>
      </w:r>
      <w:r w:rsidR="00180563">
        <w:rPr>
          <w:rFonts w:ascii="Times New Roman" w:hAnsi="Times New Roman" w:cs="Times New Roman"/>
          <w:bCs/>
          <w:sz w:val="24"/>
          <w:szCs w:val="24"/>
        </w:rPr>
        <w:t>esse fim</w:t>
      </w:r>
      <w:r w:rsidR="009A2F07">
        <w:rPr>
          <w:rFonts w:ascii="Times New Roman" w:hAnsi="Times New Roman" w:cs="Times New Roman"/>
          <w:bCs/>
          <w:sz w:val="24"/>
          <w:szCs w:val="24"/>
        </w:rPr>
        <w:t xml:space="preserve">. </w:t>
      </w:r>
      <w:r w:rsidR="00EF23CE">
        <w:rPr>
          <w:rFonts w:ascii="Times New Roman" w:hAnsi="Times New Roman" w:cs="Times New Roman"/>
          <w:bCs/>
          <w:sz w:val="24"/>
          <w:szCs w:val="24"/>
        </w:rPr>
        <w:t>Contudo, esse fato não tem se concretizado em sua plenitude.</w:t>
      </w:r>
    </w:p>
    <w:p w14:paraId="71DF21CA" w14:textId="29AD6C98" w:rsidR="00A42B65" w:rsidRDefault="00C90F25" w:rsidP="0040095E">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b/>
      </w:r>
      <w:r w:rsidR="00180563">
        <w:rPr>
          <w:rFonts w:ascii="Times New Roman" w:hAnsi="Times New Roman" w:cs="Times New Roman"/>
          <w:bCs/>
          <w:sz w:val="24"/>
          <w:szCs w:val="24"/>
        </w:rPr>
        <w:t xml:space="preserve">E uma </w:t>
      </w:r>
      <w:r w:rsidR="004664EA">
        <w:rPr>
          <w:rFonts w:ascii="Times New Roman" w:hAnsi="Times New Roman" w:cs="Times New Roman"/>
          <w:bCs/>
          <w:sz w:val="24"/>
          <w:szCs w:val="24"/>
        </w:rPr>
        <w:t xml:space="preserve">das justificativas </w:t>
      </w:r>
      <w:r w:rsidR="00EF23CE">
        <w:rPr>
          <w:rFonts w:ascii="Times New Roman" w:hAnsi="Times New Roman" w:cs="Times New Roman"/>
          <w:bCs/>
          <w:sz w:val="24"/>
          <w:szCs w:val="24"/>
        </w:rPr>
        <w:t xml:space="preserve">para isso </w:t>
      </w:r>
      <w:r>
        <w:rPr>
          <w:rFonts w:ascii="Times New Roman" w:hAnsi="Times New Roman" w:cs="Times New Roman"/>
          <w:bCs/>
          <w:sz w:val="24"/>
          <w:szCs w:val="24"/>
        </w:rPr>
        <w:t xml:space="preserve">encontra-se na redação </w:t>
      </w:r>
      <w:r w:rsidR="00EF23CE">
        <w:rPr>
          <w:rFonts w:ascii="Times New Roman" w:hAnsi="Times New Roman" w:cs="Times New Roman"/>
          <w:bCs/>
          <w:sz w:val="24"/>
          <w:szCs w:val="24"/>
        </w:rPr>
        <w:t>d</w:t>
      </w:r>
      <w:r>
        <w:rPr>
          <w:rFonts w:ascii="Times New Roman" w:hAnsi="Times New Roman" w:cs="Times New Roman"/>
          <w:bCs/>
          <w:sz w:val="24"/>
          <w:szCs w:val="24"/>
        </w:rPr>
        <w:t>as Constituições nacionais sobre o tema da integração</w:t>
      </w:r>
      <w:r w:rsidR="00162704">
        <w:rPr>
          <w:rFonts w:ascii="Times New Roman" w:hAnsi="Times New Roman" w:cs="Times New Roman"/>
          <w:bCs/>
          <w:sz w:val="24"/>
          <w:szCs w:val="24"/>
        </w:rPr>
        <w:t>, p</w:t>
      </w:r>
      <w:r w:rsidR="00EF23CE">
        <w:rPr>
          <w:rFonts w:ascii="Times New Roman" w:hAnsi="Times New Roman" w:cs="Times New Roman"/>
          <w:bCs/>
          <w:sz w:val="24"/>
          <w:szCs w:val="24"/>
        </w:rPr>
        <w:t>osto que a</w:t>
      </w:r>
      <w:r w:rsidR="00A42B65">
        <w:rPr>
          <w:rFonts w:ascii="Times New Roman" w:hAnsi="Times New Roman" w:cs="Times New Roman"/>
          <w:bCs/>
          <w:sz w:val="24"/>
          <w:szCs w:val="24"/>
        </w:rPr>
        <w:t xml:space="preserve"> Constituição do Uruguai e do Brasil conferem caráter meramente </w:t>
      </w:r>
      <w:r w:rsidR="004664EA">
        <w:rPr>
          <w:rFonts w:ascii="Times New Roman" w:hAnsi="Times New Roman" w:cs="Times New Roman"/>
          <w:bCs/>
          <w:sz w:val="24"/>
          <w:szCs w:val="24"/>
        </w:rPr>
        <w:t>pragmático</w:t>
      </w:r>
      <w:r>
        <w:rPr>
          <w:rFonts w:ascii="Times New Roman" w:hAnsi="Times New Roman" w:cs="Times New Roman"/>
          <w:bCs/>
          <w:sz w:val="24"/>
          <w:szCs w:val="24"/>
        </w:rPr>
        <w:t xml:space="preserve"> a esse instituto</w:t>
      </w:r>
      <w:r w:rsidR="00A42B65">
        <w:rPr>
          <w:rFonts w:ascii="Times New Roman" w:hAnsi="Times New Roman" w:cs="Times New Roman"/>
          <w:bCs/>
          <w:sz w:val="24"/>
          <w:szCs w:val="24"/>
        </w:rPr>
        <w:t xml:space="preserve">, </w:t>
      </w:r>
      <w:r w:rsidR="004664EA">
        <w:rPr>
          <w:rFonts w:ascii="Times New Roman" w:hAnsi="Times New Roman" w:cs="Times New Roman"/>
          <w:bCs/>
          <w:sz w:val="24"/>
          <w:szCs w:val="24"/>
        </w:rPr>
        <w:t xml:space="preserve">por sua vez, </w:t>
      </w:r>
      <w:r w:rsidR="00A42B65">
        <w:rPr>
          <w:rFonts w:ascii="Times New Roman" w:hAnsi="Times New Roman" w:cs="Times New Roman"/>
          <w:bCs/>
          <w:sz w:val="24"/>
          <w:szCs w:val="24"/>
        </w:rPr>
        <w:t xml:space="preserve">as Constituições da Argentina, Paraguai e Venezuela denotam maior </w:t>
      </w:r>
      <w:r w:rsidR="004664EA">
        <w:rPr>
          <w:rFonts w:ascii="Times New Roman" w:hAnsi="Times New Roman" w:cs="Times New Roman"/>
          <w:bCs/>
          <w:sz w:val="24"/>
          <w:szCs w:val="24"/>
        </w:rPr>
        <w:t>sensibilidade</w:t>
      </w:r>
      <w:r w:rsidR="00A42B65">
        <w:rPr>
          <w:rFonts w:ascii="Times New Roman" w:hAnsi="Times New Roman" w:cs="Times New Roman"/>
          <w:bCs/>
          <w:sz w:val="24"/>
          <w:szCs w:val="24"/>
        </w:rPr>
        <w:t xml:space="preserve"> aos movimentos</w:t>
      </w:r>
      <w:r w:rsidR="00162704">
        <w:rPr>
          <w:rFonts w:ascii="Times New Roman" w:hAnsi="Times New Roman" w:cs="Times New Roman"/>
          <w:bCs/>
          <w:sz w:val="24"/>
          <w:szCs w:val="24"/>
        </w:rPr>
        <w:t xml:space="preserve"> </w:t>
      </w:r>
      <w:r>
        <w:rPr>
          <w:rFonts w:ascii="Times New Roman" w:hAnsi="Times New Roman" w:cs="Times New Roman"/>
          <w:bCs/>
          <w:sz w:val="24"/>
          <w:szCs w:val="24"/>
        </w:rPr>
        <w:t xml:space="preserve">da integração. </w:t>
      </w:r>
    </w:p>
    <w:p w14:paraId="1820407D" w14:textId="7D2BD09E" w:rsidR="009F60C1" w:rsidRDefault="00C90F25" w:rsidP="0040095E">
      <w:pPr>
        <w:spacing w:after="0" w:line="360" w:lineRule="auto"/>
        <w:ind w:firstLine="708"/>
        <w:jc w:val="both"/>
        <w:rPr>
          <w:rFonts w:ascii="Times New Roman" w:hAnsi="Times New Roman" w:cs="Times New Roman"/>
          <w:bCs/>
          <w:sz w:val="24"/>
          <w:szCs w:val="24"/>
        </w:rPr>
      </w:pPr>
      <w:r>
        <w:rPr>
          <w:rFonts w:ascii="Times New Roman" w:hAnsi="Times New Roman" w:cs="Times New Roman"/>
          <w:bCs/>
          <w:sz w:val="24"/>
          <w:szCs w:val="24"/>
        </w:rPr>
        <w:t xml:space="preserve">É nessa esteira que o presente artigo buscou </w:t>
      </w:r>
      <w:r w:rsidR="009F60C1">
        <w:rPr>
          <w:rFonts w:ascii="Times New Roman" w:hAnsi="Times New Roman" w:cs="Times New Roman"/>
          <w:bCs/>
          <w:sz w:val="24"/>
          <w:szCs w:val="24"/>
        </w:rPr>
        <w:t>enfocar</w:t>
      </w:r>
      <w:r>
        <w:rPr>
          <w:rFonts w:ascii="Times New Roman" w:hAnsi="Times New Roman" w:cs="Times New Roman"/>
          <w:bCs/>
          <w:sz w:val="24"/>
          <w:szCs w:val="24"/>
        </w:rPr>
        <w:t xml:space="preserve"> a discussão a respeito do modelo vigente e seus reflexos </w:t>
      </w:r>
      <w:r w:rsidR="009F60C1">
        <w:rPr>
          <w:rFonts w:ascii="Times New Roman" w:hAnsi="Times New Roman" w:cs="Times New Roman"/>
          <w:bCs/>
          <w:sz w:val="24"/>
          <w:szCs w:val="24"/>
        </w:rPr>
        <w:t xml:space="preserve">frente </w:t>
      </w:r>
      <w:r>
        <w:rPr>
          <w:rFonts w:ascii="Times New Roman" w:hAnsi="Times New Roman" w:cs="Times New Roman"/>
          <w:bCs/>
          <w:sz w:val="24"/>
          <w:szCs w:val="24"/>
        </w:rPr>
        <w:t>ao processo de integração do MERCOSUL</w:t>
      </w:r>
      <w:r w:rsidR="009F60C1">
        <w:rPr>
          <w:rFonts w:ascii="Times New Roman" w:hAnsi="Times New Roman" w:cs="Times New Roman"/>
          <w:bCs/>
          <w:sz w:val="24"/>
          <w:szCs w:val="24"/>
        </w:rPr>
        <w:t>. Embora o intuito do bloco seja a formação de um mercado comum, como visto ao longo de todo o trabalho, muitos autores inferem que</w:t>
      </w:r>
      <w:r w:rsidR="00162704">
        <w:rPr>
          <w:rFonts w:ascii="Times New Roman" w:hAnsi="Times New Roman" w:cs="Times New Roman"/>
          <w:bCs/>
          <w:sz w:val="24"/>
          <w:szCs w:val="24"/>
        </w:rPr>
        <w:t>,</w:t>
      </w:r>
      <w:r w:rsidR="009F60C1">
        <w:rPr>
          <w:rFonts w:ascii="Times New Roman" w:hAnsi="Times New Roman" w:cs="Times New Roman"/>
          <w:bCs/>
          <w:sz w:val="24"/>
          <w:szCs w:val="24"/>
        </w:rPr>
        <w:t xml:space="preserve"> para tornar sólido esse objetivo</w:t>
      </w:r>
      <w:r w:rsidR="00162704">
        <w:rPr>
          <w:rFonts w:ascii="Times New Roman" w:hAnsi="Times New Roman" w:cs="Times New Roman"/>
          <w:bCs/>
          <w:sz w:val="24"/>
          <w:szCs w:val="24"/>
        </w:rPr>
        <w:t>,</w:t>
      </w:r>
      <w:r w:rsidR="009F60C1">
        <w:rPr>
          <w:rFonts w:ascii="Times New Roman" w:hAnsi="Times New Roman" w:cs="Times New Roman"/>
          <w:bCs/>
          <w:sz w:val="24"/>
          <w:szCs w:val="24"/>
        </w:rPr>
        <w:t xml:space="preserve"> necessári</w:t>
      </w:r>
      <w:r w:rsidR="00162704">
        <w:rPr>
          <w:rFonts w:ascii="Times New Roman" w:hAnsi="Times New Roman" w:cs="Times New Roman"/>
          <w:bCs/>
          <w:sz w:val="24"/>
          <w:szCs w:val="24"/>
        </w:rPr>
        <w:t>a</w:t>
      </w:r>
      <w:r w:rsidR="009F60C1">
        <w:rPr>
          <w:rFonts w:ascii="Times New Roman" w:hAnsi="Times New Roman" w:cs="Times New Roman"/>
          <w:bCs/>
          <w:sz w:val="24"/>
          <w:szCs w:val="24"/>
        </w:rPr>
        <w:t xml:space="preserve"> se faz a instauração de órgãos supranacionais a fim de enrilhar as bases do bloco. </w:t>
      </w:r>
    </w:p>
    <w:p w14:paraId="2856C9DD" w14:textId="77777777" w:rsidR="009F60C1" w:rsidRDefault="009F60C1" w:rsidP="0040095E">
      <w:pPr>
        <w:spacing w:after="0" w:line="360" w:lineRule="auto"/>
        <w:ind w:firstLine="708"/>
        <w:jc w:val="both"/>
        <w:rPr>
          <w:rFonts w:ascii="Times New Roman" w:hAnsi="Times New Roman" w:cs="Times New Roman"/>
          <w:bCs/>
          <w:sz w:val="24"/>
          <w:szCs w:val="24"/>
        </w:rPr>
      </w:pPr>
      <w:r>
        <w:rPr>
          <w:rFonts w:ascii="Times New Roman" w:hAnsi="Times New Roman" w:cs="Times New Roman"/>
          <w:bCs/>
          <w:sz w:val="24"/>
          <w:szCs w:val="24"/>
        </w:rPr>
        <w:lastRenderedPageBreak/>
        <w:t>Contudo, qualquer qu</w:t>
      </w:r>
      <w:r w:rsidR="001670FA">
        <w:rPr>
          <w:rFonts w:ascii="Times New Roman" w:hAnsi="Times New Roman" w:cs="Times New Roman"/>
          <w:bCs/>
          <w:sz w:val="24"/>
          <w:szCs w:val="24"/>
        </w:rPr>
        <w:t xml:space="preserve">e seja a mudança, não se pode olvidar que o processo será complexo, longo, podendo ser até mesmo oneroso. Assim, ao se falar em modificação da sistemática de integração essa deve ser realizada de forma gradual, levando-se em consideração aspectos como a formação histórica e constituição do MERCOSUL, bem como a estrutura organizacional de cada país membro. </w:t>
      </w:r>
    </w:p>
    <w:p w14:paraId="248ADD95" w14:textId="77777777" w:rsidR="001670FA" w:rsidRDefault="001670FA" w:rsidP="0040095E">
      <w:pPr>
        <w:spacing w:after="0" w:line="360" w:lineRule="auto"/>
        <w:ind w:firstLine="708"/>
        <w:jc w:val="both"/>
        <w:rPr>
          <w:rFonts w:ascii="Times New Roman" w:hAnsi="Times New Roman" w:cs="Times New Roman"/>
          <w:bCs/>
          <w:sz w:val="24"/>
          <w:szCs w:val="24"/>
        </w:rPr>
      </w:pPr>
      <w:r>
        <w:rPr>
          <w:rFonts w:ascii="Times New Roman" w:hAnsi="Times New Roman" w:cs="Times New Roman"/>
          <w:bCs/>
          <w:sz w:val="24"/>
          <w:szCs w:val="24"/>
        </w:rPr>
        <w:t xml:space="preserve">Outrossim, o progresso do MERCOSUL necessita de uma estrutura jurídica eficaz, afastando-se dos entraves existentes e promovendo-se a harmonização da legislação, vinculando o Estado a partir de compromissos sólidos de cooperação, reciprocidade </w:t>
      </w:r>
      <w:r w:rsidR="00273A21">
        <w:rPr>
          <w:rFonts w:ascii="Times New Roman" w:hAnsi="Times New Roman" w:cs="Times New Roman"/>
          <w:bCs/>
          <w:sz w:val="24"/>
          <w:szCs w:val="24"/>
        </w:rPr>
        <w:t xml:space="preserve">do princípio </w:t>
      </w:r>
      <w:r w:rsidR="00273A21">
        <w:rPr>
          <w:rFonts w:ascii="Times New Roman" w:hAnsi="Times New Roman" w:cs="Times New Roman"/>
          <w:bCs/>
          <w:i/>
          <w:sz w:val="24"/>
          <w:szCs w:val="24"/>
        </w:rPr>
        <w:t>pacta sunt servanda</w:t>
      </w:r>
      <w:r w:rsidR="00273A21">
        <w:rPr>
          <w:rFonts w:ascii="Times New Roman" w:hAnsi="Times New Roman" w:cs="Times New Roman"/>
          <w:bCs/>
          <w:sz w:val="24"/>
          <w:szCs w:val="24"/>
        </w:rPr>
        <w:t xml:space="preserve">. </w:t>
      </w:r>
    </w:p>
    <w:p w14:paraId="7E635CBD" w14:textId="77777777" w:rsidR="009F60C1" w:rsidRDefault="00273A21" w:rsidP="0040095E">
      <w:pPr>
        <w:spacing w:after="0" w:line="360" w:lineRule="auto"/>
        <w:ind w:firstLine="708"/>
        <w:jc w:val="both"/>
        <w:rPr>
          <w:rFonts w:ascii="Times New Roman" w:hAnsi="Times New Roman" w:cs="Times New Roman"/>
          <w:bCs/>
          <w:sz w:val="24"/>
          <w:szCs w:val="24"/>
        </w:rPr>
      </w:pPr>
      <w:r>
        <w:rPr>
          <w:rFonts w:ascii="Times New Roman" w:hAnsi="Times New Roman" w:cs="Times New Roman"/>
          <w:bCs/>
          <w:sz w:val="24"/>
          <w:szCs w:val="24"/>
        </w:rPr>
        <w:t xml:space="preserve">Seja qual modelo adotado, intergovernamental, supranacional ou até mesmo uma terceira categoria mista, por exemplo, o que se deve ter por escopo é que não basta ter um sistema jurídico fortalecido sem a conjugação de ações políticas e de estratégias adotadas de forma coordenada. </w:t>
      </w:r>
    </w:p>
    <w:p w14:paraId="44E9C708" w14:textId="6087A776" w:rsidR="00AA419A" w:rsidRDefault="00273A21" w:rsidP="0040095E">
      <w:pPr>
        <w:spacing w:after="0" w:line="360" w:lineRule="auto"/>
        <w:ind w:firstLine="708"/>
        <w:jc w:val="both"/>
        <w:rPr>
          <w:rFonts w:ascii="Times New Roman" w:hAnsi="Times New Roman" w:cs="Times New Roman"/>
          <w:sz w:val="24"/>
          <w:szCs w:val="24"/>
        </w:rPr>
      </w:pPr>
      <w:r>
        <w:rPr>
          <w:rFonts w:ascii="Times New Roman" w:hAnsi="Times New Roman" w:cs="Times New Roman"/>
          <w:bCs/>
          <w:sz w:val="24"/>
          <w:szCs w:val="24"/>
        </w:rPr>
        <w:t>Por fim, embora a</w:t>
      </w:r>
      <w:r w:rsidR="00AA419A" w:rsidRPr="00D8696E">
        <w:rPr>
          <w:rFonts w:ascii="Times New Roman" w:hAnsi="Times New Roman" w:cs="Times New Roman"/>
          <w:sz w:val="24"/>
          <w:szCs w:val="24"/>
        </w:rPr>
        <w:t xml:space="preserve"> evolução do MERCOSUL se mostr</w:t>
      </w:r>
      <w:r>
        <w:rPr>
          <w:rFonts w:ascii="Times New Roman" w:hAnsi="Times New Roman" w:cs="Times New Roman"/>
          <w:sz w:val="24"/>
          <w:szCs w:val="24"/>
        </w:rPr>
        <w:t>e</w:t>
      </w:r>
      <w:r w:rsidR="00AA419A" w:rsidRPr="00D8696E">
        <w:rPr>
          <w:rFonts w:ascii="Times New Roman" w:hAnsi="Times New Roman" w:cs="Times New Roman"/>
          <w:sz w:val="24"/>
          <w:szCs w:val="24"/>
        </w:rPr>
        <w:t xml:space="preserve"> ainda incipiente e frágil, com desconfianças políticas e assimetrias econômicas entre os Estados-partes que inviabilizam a construção de uma integração jurídica</w:t>
      </w:r>
      <w:r w:rsidR="00AA419A">
        <w:rPr>
          <w:rFonts w:ascii="Times New Roman" w:hAnsi="Times New Roman" w:cs="Times New Roman"/>
          <w:sz w:val="24"/>
          <w:szCs w:val="24"/>
        </w:rPr>
        <w:t xml:space="preserve">, </w:t>
      </w:r>
      <w:r>
        <w:rPr>
          <w:rFonts w:ascii="Times New Roman" w:hAnsi="Times New Roman" w:cs="Times New Roman"/>
          <w:sz w:val="24"/>
          <w:szCs w:val="24"/>
        </w:rPr>
        <w:t xml:space="preserve">deve-se voltar os olhos para as raízes geradoras do processo, buscando-se a consolidação e não o retrocesso. </w:t>
      </w:r>
    </w:p>
    <w:p w14:paraId="4F304DEE" w14:textId="77777777" w:rsidR="00A733BF" w:rsidRDefault="00A733BF" w:rsidP="0040095E">
      <w:pPr>
        <w:spacing w:after="0" w:line="360" w:lineRule="auto"/>
        <w:ind w:firstLine="708"/>
        <w:jc w:val="both"/>
        <w:rPr>
          <w:rFonts w:ascii="Times New Roman" w:hAnsi="Times New Roman" w:cs="Times New Roman"/>
          <w:sz w:val="24"/>
          <w:szCs w:val="24"/>
        </w:rPr>
      </w:pPr>
    </w:p>
    <w:p w14:paraId="578547DC" w14:textId="77777777" w:rsidR="00AA419A" w:rsidRPr="00D8696E" w:rsidRDefault="00AA419A" w:rsidP="0040095E">
      <w:pPr>
        <w:spacing w:after="0"/>
        <w:rPr>
          <w:rFonts w:ascii="Times New Roman" w:hAnsi="Times New Roman" w:cs="Times New Roman"/>
          <w:b/>
          <w:bCs/>
          <w:sz w:val="24"/>
          <w:szCs w:val="24"/>
        </w:rPr>
      </w:pPr>
      <w:r w:rsidRPr="00D8696E">
        <w:rPr>
          <w:rFonts w:ascii="Times New Roman" w:hAnsi="Times New Roman" w:cs="Times New Roman"/>
          <w:b/>
          <w:bCs/>
          <w:sz w:val="24"/>
          <w:szCs w:val="24"/>
        </w:rPr>
        <w:t>REFERENCIAS BIBLIOGRÁFICAS</w:t>
      </w:r>
    </w:p>
    <w:p w14:paraId="2F22A77A" w14:textId="77777777" w:rsidR="00AA419A" w:rsidRPr="00D8696E" w:rsidRDefault="00AA419A" w:rsidP="0040095E">
      <w:pPr>
        <w:spacing w:after="0"/>
        <w:rPr>
          <w:rFonts w:ascii="Times New Roman" w:hAnsi="Times New Roman" w:cs="Times New Roman"/>
        </w:rPr>
      </w:pPr>
    </w:p>
    <w:p w14:paraId="5F7FC404" w14:textId="77777777" w:rsidR="00596B9C"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sz w:val="24"/>
          <w:szCs w:val="24"/>
        </w:rPr>
        <w:t>ACCIOLY, Elizabeth. Mercosul &amp; União Europeia: estrutura jurídico-institucional. 3 ed. Curitiba: Juruá, 2004. P. 115</w:t>
      </w:r>
    </w:p>
    <w:p w14:paraId="438FBF58" w14:textId="77777777" w:rsidR="00596B9C" w:rsidRPr="00A25AF7" w:rsidRDefault="00596B9C" w:rsidP="0040095E">
      <w:pPr>
        <w:pStyle w:val="Textodenotaderodap"/>
        <w:rPr>
          <w:rFonts w:ascii="Times New Roman" w:hAnsi="Times New Roman" w:cs="Times New Roman"/>
          <w:sz w:val="24"/>
          <w:szCs w:val="24"/>
        </w:rPr>
      </w:pPr>
    </w:p>
    <w:p w14:paraId="7CAC7067" w14:textId="762845A4" w:rsidR="00596B9C" w:rsidRDefault="00596B9C" w:rsidP="0040095E">
      <w:pPr>
        <w:spacing w:after="0"/>
        <w:rPr>
          <w:rFonts w:ascii="Times New Roman" w:hAnsi="Times New Roman" w:cs="Times New Roman"/>
          <w:sz w:val="24"/>
          <w:szCs w:val="24"/>
        </w:rPr>
      </w:pPr>
      <w:r w:rsidRPr="00A25AF7">
        <w:rPr>
          <w:rFonts w:ascii="Times New Roman" w:hAnsi="Times New Roman" w:cs="Times New Roman"/>
          <w:sz w:val="24"/>
          <w:szCs w:val="24"/>
        </w:rPr>
        <w:t xml:space="preserve">ALMEIDA, Accioly Pinto de. O Ordenamento Jurídico da União </w:t>
      </w:r>
      <w:proofErr w:type="spellStart"/>
      <w:r w:rsidRPr="00A25AF7">
        <w:rPr>
          <w:rFonts w:ascii="Times New Roman" w:hAnsi="Times New Roman" w:cs="Times New Roman"/>
          <w:sz w:val="24"/>
          <w:szCs w:val="24"/>
        </w:rPr>
        <w:t>Européia</w:t>
      </w:r>
      <w:proofErr w:type="spellEnd"/>
      <w:r w:rsidRPr="00A25AF7">
        <w:rPr>
          <w:rFonts w:ascii="Times New Roman" w:hAnsi="Times New Roman" w:cs="Times New Roman"/>
          <w:sz w:val="24"/>
          <w:szCs w:val="24"/>
        </w:rPr>
        <w:t xml:space="preserve"> e do Mercosul. Disponível em: https://books.google.com.br/books?id=wXP2mJF9iygC&amp;pg=PA657&amp;lpg=PA657&amp;dq=constituicao+da+argentina+e+a+recepção+de+normas+do+MERCOSUL&amp;source=bl&amp;ots=5Q9cvN57hp&amp;sig=e8DgyEacrUNmkpt71lUle86OJb4&amp;hl=en&amp;sa=X&amp;ved=0ahUKEwjBwaSRjMDVAhXJkJAKHdl5DlAQ6AEIZzAJ#v=onepage&amp;q=constituicao%20da%20argentina%20e%20a%20recep%C3%A7%C3%A3o%20de%20normas%20do%20MERCOSUL&amp;f=false. Acesso em 1 de </w:t>
      </w:r>
      <w:proofErr w:type="spellStart"/>
      <w:r w:rsidRPr="00A25AF7">
        <w:rPr>
          <w:rFonts w:ascii="Times New Roman" w:hAnsi="Times New Roman" w:cs="Times New Roman"/>
          <w:sz w:val="24"/>
          <w:szCs w:val="24"/>
        </w:rPr>
        <w:t>ago</w:t>
      </w:r>
      <w:proofErr w:type="spellEnd"/>
      <w:r w:rsidRPr="00A25AF7">
        <w:rPr>
          <w:rFonts w:ascii="Times New Roman" w:hAnsi="Times New Roman" w:cs="Times New Roman"/>
          <w:sz w:val="24"/>
          <w:szCs w:val="24"/>
        </w:rPr>
        <w:t xml:space="preserve"> 2017.  </w:t>
      </w:r>
    </w:p>
    <w:p w14:paraId="02049BDE" w14:textId="77777777" w:rsidR="00162704" w:rsidRPr="00A25AF7" w:rsidRDefault="00162704" w:rsidP="0040095E">
      <w:pPr>
        <w:spacing w:after="0"/>
        <w:rPr>
          <w:rFonts w:ascii="Times New Roman" w:hAnsi="Times New Roman" w:cs="Times New Roman"/>
          <w:sz w:val="24"/>
          <w:szCs w:val="24"/>
        </w:rPr>
      </w:pPr>
    </w:p>
    <w:p w14:paraId="7E610CA9" w14:textId="77777777" w:rsidR="00596B9C"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sz w:val="24"/>
          <w:szCs w:val="24"/>
        </w:rPr>
        <w:t xml:space="preserve">ARAUJO, </w:t>
      </w:r>
      <w:proofErr w:type="spellStart"/>
      <w:r w:rsidRPr="00A25AF7">
        <w:rPr>
          <w:rFonts w:ascii="Times New Roman" w:hAnsi="Times New Roman" w:cs="Times New Roman"/>
          <w:sz w:val="24"/>
          <w:szCs w:val="24"/>
        </w:rPr>
        <w:t>Nadia</w:t>
      </w:r>
      <w:proofErr w:type="spellEnd"/>
      <w:r w:rsidRPr="00A25AF7">
        <w:rPr>
          <w:rFonts w:ascii="Times New Roman" w:hAnsi="Times New Roman" w:cs="Times New Roman"/>
          <w:sz w:val="24"/>
          <w:szCs w:val="24"/>
        </w:rPr>
        <w:t xml:space="preserve"> de. Direito Internacional Privado: teoria e prática brasileira. </w:t>
      </w:r>
      <w:proofErr w:type="gramStart"/>
      <w:r w:rsidRPr="00A25AF7">
        <w:rPr>
          <w:rFonts w:ascii="Times New Roman" w:hAnsi="Times New Roman" w:cs="Times New Roman"/>
          <w:sz w:val="24"/>
          <w:szCs w:val="24"/>
        </w:rPr>
        <w:t>5</w:t>
      </w:r>
      <w:proofErr w:type="gramEnd"/>
      <w:r w:rsidRPr="00A25AF7">
        <w:rPr>
          <w:rFonts w:ascii="Times New Roman" w:hAnsi="Times New Roman" w:cs="Times New Roman"/>
          <w:sz w:val="24"/>
          <w:szCs w:val="24"/>
        </w:rPr>
        <w:t xml:space="preserve"> ed. Rio de Janeiro: Renovar, 2011. p. 416</w:t>
      </w:r>
    </w:p>
    <w:p w14:paraId="6C2FA94D" w14:textId="77777777" w:rsidR="00596B9C" w:rsidRPr="00A25AF7" w:rsidRDefault="00596B9C" w:rsidP="0040095E">
      <w:pPr>
        <w:pStyle w:val="Textodenotaderodap"/>
        <w:rPr>
          <w:rFonts w:ascii="Times New Roman" w:hAnsi="Times New Roman" w:cs="Times New Roman"/>
          <w:sz w:val="24"/>
          <w:szCs w:val="24"/>
        </w:rPr>
      </w:pPr>
    </w:p>
    <w:p w14:paraId="7B7EDD30" w14:textId="1F9DE727" w:rsidR="00596B9C" w:rsidRDefault="00596B9C" w:rsidP="0040095E">
      <w:pPr>
        <w:spacing w:after="0"/>
        <w:rPr>
          <w:rFonts w:ascii="Times New Roman" w:hAnsi="Times New Roman" w:cs="Times New Roman"/>
          <w:sz w:val="24"/>
          <w:szCs w:val="24"/>
        </w:rPr>
      </w:pPr>
      <w:r w:rsidRPr="00A25AF7">
        <w:rPr>
          <w:rFonts w:ascii="Times New Roman" w:hAnsi="Times New Roman" w:cs="Times New Roman"/>
          <w:sz w:val="24"/>
          <w:szCs w:val="24"/>
        </w:rPr>
        <w:t xml:space="preserve">BAPTISTA. Luiz Olavo, O Mercosul após o Protocolo de Ouro Preto. Disponível em: http://www.scielo.br/scielo.php?script=sci_arttext&amp;pid=S0103-40141996000200011. Acesso em: </w:t>
      </w:r>
      <w:proofErr w:type="gramStart"/>
      <w:r w:rsidRPr="00A25AF7">
        <w:rPr>
          <w:rFonts w:ascii="Times New Roman" w:hAnsi="Times New Roman" w:cs="Times New Roman"/>
          <w:sz w:val="24"/>
          <w:szCs w:val="24"/>
        </w:rPr>
        <w:t>2</w:t>
      </w:r>
      <w:proofErr w:type="gramEnd"/>
      <w:r w:rsidRPr="00A25AF7">
        <w:rPr>
          <w:rFonts w:ascii="Times New Roman" w:hAnsi="Times New Roman" w:cs="Times New Roman"/>
          <w:sz w:val="24"/>
          <w:szCs w:val="24"/>
        </w:rPr>
        <w:t xml:space="preserve"> de Agosto de 2017.</w:t>
      </w:r>
    </w:p>
    <w:p w14:paraId="07B998D1" w14:textId="77777777" w:rsidR="00162704" w:rsidRPr="00A25AF7" w:rsidRDefault="00162704" w:rsidP="0040095E">
      <w:pPr>
        <w:spacing w:after="0"/>
        <w:rPr>
          <w:rFonts w:ascii="Times New Roman" w:hAnsi="Times New Roman" w:cs="Times New Roman"/>
          <w:sz w:val="24"/>
          <w:szCs w:val="24"/>
        </w:rPr>
      </w:pPr>
    </w:p>
    <w:p w14:paraId="4CF88222" w14:textId="4A1AD448" w:rsidR="00596B9C" w:rsidRDefault="00596B9C" w:rsidP="0040095E">
      <w:pPr>
        <w:spacing w:after="0"/>
        <w:rPr>
          <w:rFonts w:ascii="Times New Roman" w:hAnsi="Times New Roman" w:cs="Times New Roman"/>
          <w:sz w:val="24"/>
          <w:szCs w:val="24"/>
        </w:rPr>
      </w:pPr>
      <w:r w:rsidRPr="00A25AF7">
        <w:rPr>
          <w:rFonts w:ascii="Times New Roman" w:hAnsi="Times New Roman" w:cs="Times New Roman"/>
          <w:sz w:val="24"/>
          <w:szCs w:val="24"/>
        </w:rPr>
        <w:lastRenderedPageBreak/>
        <w:t>BARBOSA, Rubens Antônio. O Mercosul e suas instituições. Boletim de Integração Latino-Americana, Brasília, n. 14, p. 1-2, jul./set. 1994. P.1.</w:t>
      </w:r>
    </w:p>
    <w:p w14:paraId="024EAF0B" w14:textId="77777777" w:rsidR="00162704" w:rsidRPr="00A25AF7" w:rsidRDefault="00162704" w:rsidP="0040095E">
      <w:pPr>
        <w:spacing w:after="0"/>
        <w:rPr>
          <w:rFonts w:ascii="Times New Roman" w:hAnsi="Times New Roman" w:cs="Times New Roman"/>
          <w:sz w:val="24"/>
          <w:szCs w:val="24"/>
        </w:rPr>
      </w:pPr>
    </w:p>
    <w:p w14:paraId="74A52A64" w14:textId="77777777" w:rsidR="00596B9C"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sz w:val="24"/>
          <w:szCs w:val="24"/>
        </w:rPr>
        <w:t xml:space="preserve">BARRA, Rodolfo Carlos. </w:t>
      </w:r>
      <w:proofErr w:type="spellStart"/>
      <w:r w:rsidRPr="00A25AF7">
        <w:rPr>
          <w:rFonts w:ascii="Times New Roman" w:hAnsi="Times New Roman" w:cs="Times New Roman"/>
          <w:sz w:val="24"/>
          <w:szCs w:val="24"/>
        </w:rPr>
        <w:t>Derecho</w:t>
      </w:r>
      <w:proofErr w:type="spellEnd"/>
      <w:r w:rsidRPr="00A25AF7">
        <w:rPr>
          <w:rFonts w:ascii="Times New Roman" w:hAnsi="Times New Roman" w:cs="Times New Roman"/>
          <w:sz w:val="24"/>
          <w:szCs w:val="24"/>
        </w:rPr>
        <w:t xml:space="preserve"> de La Integraci6n y </w:t>
      </w:r>
      <w:proofErr w:type="spellStart"/>
      <w:proofErr w:type="gramStart"/>
      <w:r w:rsidRPr="00A25AF7">
        <w:rPr>
          <w:rFonts w:ascii="Times New Roman" w:hAnsi="Times New Roman" w:cs="Times New Roman"/>
          <w:sz w:val="24"/>
          <w:szCs w:val="24"/>
        </w:rPr>
        <w:t>Mercosur</w:t>
      </w:r>
      <w:proofErr w:type="spellEnd"/>
      <w:r w:rsidRPr="00A25AF7">
        <w:rPr>
          <w:rFonts w:ascii="Times New Roman" w:hAnsi="Times New Roman" w:cs="Times New Roman"/>
          <w:sz w:val="24"/>
          <w:szCs w:val="24"/>
        </w:rPr>
        <w:t xml:space="preserve"> .</w:t>
      </w:r>
      <w:proofErr w:type="gramEnd"/>
      <w:r w:rsidRPr="00A25AF7">
        <w:rPr>
          <w:rFonts w:ascii="Times New Roman" w:hAnsi="Times New Roman" w:cs="Times New Roman"/>
          <w:sz w:val="24"/>
          <w:szCs w:val="24"/>
        </w:rPr>
        <w:t xml:space="preserve"> </w:t>
      </w:r>
      <w:proofErr w:type="spellStart"/>
      <w:proofErr w:type="gramStart"/>
      <w:r w:rsidRPr="00A25AF7">
        <w:rPr>
          <w:rFonts w:ascii="Times New Roman" w:hAnsi="Times New Roman" w:cs="Times New Roman"/>
          <w:sz w:val="24"/>
          <w:szCs w:val="24"/>
        </w:rPr>
        <w:t>Ed.</w:t>
      </w:r>
      <w:proofErr w:type="gramEnd"/>
      <w:r w:rsidRPr="00A25AF7">
        <w:rPr>
          <w:rFonts w:ascii="Times New Roman" w:hAnsi="Times New Roman" w:cs="Times New Roman"/>
          <w:sz w:val="24"/>
          <w:szCs w:val="24"/>
        </w:rPr>
        <w:t>Ciências</w:t>
      </w:r>
      <w:proofErr w:type="spellEnd"/>
      <w:r w:rsidRPr="00A25AF7">
        <w:rPr>
          <w:rFonts w:ascii="Times New Roman" w:hAnsi="Times New Roman" w:cs="Times New Roman"/>
          <w:sz w:val="24"/>
          <w:szCs w:val="24"/>
        </w:rPr>
        <w:t xml:space="preserve"> de La  </w:t>
      </w:r>
      <w:proofErr w:type="spellStart"/>
      <w:r w:rsidRPr="00A25AF7">
        <w:rPr>
          <w:rFonts w:ascii="Times New Roman" w:hAnsi="Times New Roman" w:cs="Times New Roman"/>
          <w:sz w:val="24"/>
          <w:szCs w:val="24"/>
        </w:rPr>
        <w:t>Adrninistracion</w:t>
      </w:r>
      <w:proofErr w:type="spellEnd"/>
      <w:r w:rsidRPr="00A25AF7">
        <w:rPr>
          <w:rFonts w:ascii="Times New Roman" w:hAnsi="Times New Roman" w:cs="Times New Roman"/>
          <w:sz w:val="24"/>
          <w:szCs w:val="24"/>
        </w:rPr>
        <w:t>. 1996. pág.32.</w:t>
      </w:r>
    </w:p>
    <w:p w14:paraId="7F582893" w14:textId="77777777" w:rsidR="00596B9C" w:rsidRPr="00A25AF7" w:rsidRDefault="00596B9C" w:rsidP="0040095E">
      <w:pPr>
        <w:pStyle w:val="Textodenotaderodap"/>
        <w:rPr>
          <w:rFonts w:ascii="Times New Roman" w:hAnsi="Times New Roman" w:cs="Times New Roman"/>
          <w:sz w:val="24"/>
          <w:szCs w:val="24"/>
        </w:rPr>
      </w:pPr>
    </w:p>
    <w:p w14:paraId="74197F1E" w14:textId="77777777" w:rsidR="00596B9C"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sz w:val="24"/>
          <w:szCs w:val="24"/>
        </w:rPr>
        <w:t xml:space="preserve">BARZA, Eugênia Cristina </w:t>
      </w:r>
      <w:proofErr w:type="spellStart"/>
      <w:r w:rsidRPr="00A25AF7">
        <w:rPr>
          <w:rFonts w:ascii="Times New Roman" w:hAnsi="Times New Roman" w:cs="Times New Roman"/>
          <w:sz w:val="24"/>
          <w:szCs w:val="24"/>
        </w:rPr>
        <w:t>Nilsen</w:t>
      </w:r>
      <w:proofErr w:type="spellEnd"/>
      <w:r w:rsidRPr="00A25AF7">
        <w:rPr>
          <w:rFonts w:ascii="Times New Roman" w:hAnsi="Times New Roman" w:cs="Times New Roman"/>
          <w:sz w:val="24"/>
          <w:szCs w:val="24"/>
        </w:rPr>
        <w:t xml:space="preserve"> Ribeiro. Integração Regional e </w:t>
      </w:r>
      <w:proofErr w:type="spellStart"/>
      <w:r w:rsidRPr="00A25AF7">
        <w:rPr>
          <w:rFonts w:ascii="Times New Roman" w:hAnsi="Times New Roman" w:cs="Times New Roman"/>
          <w:sz w:val="24"/>
          <w:szCs w:val="24"/>
        </w:rPr>
        <w:t>DireitoInternacional</w:t>
      </w:r>
      <w:proofErr w:type="spellEnd"/>
      <w:r w:rsidRPr="00A25AF7">
        <w:rPr>
          <w:rFonts w:ascii="Times New Roman" w:hAnsi="Times New Roman" w:cs="Times New Roman"/>
          <w:sz w:val="24"/>
          <w:szCs w:val="24"/>
        </w:rPr>
        <w:t xml:space="preserve">: um estudo sobre as transformações na ordem Interna </w:t>
      </w:r>
      <w:proofErr w:type="spellStart"/>
      <w:r w:rsidRPr="00A25AF7">
        <w:rPr>
          <w:rFonts w:ascii="Times New Roman" w:hAnsi="Times New Roman" w:cs="Times New Roman"/>
          <w:sz w:val="24"/>
          <w:szCs w:val="24"/>
        </w:rPr>
        <w:t>dosestados</w:t>
      </w:r>
      <w:proofErr w:type="spellEnd"/>
      <w:r w:rsidRPr="00A25AF7">
        <w:rPr>
          <w:rFonts w:ascii="Times New Roman" w:hAnsi="Times New Roman" w:cs="Times New Roman"/>
          <w:sz w:val="24"/>
          <w:szCs w:val="24"/>
        </w:rPr>
        <w:t>-membros de uma associação regional de integração econômica.</w:t>
      </w:r>
    </w:p>
    <w:p w14:paraId="112E9B83" w14:textId="77777777" w:rsidR="00596B9C" w:rsidRPr="00A25AF7" w:rsidRDefault="00596B9C" w:rsidP="0040095E">
      <w:pPr>
        <w:pStyle w:val="Textodenotaderodap"/>
        <w:rPr>
          <w:rFonts w:ascii="Times New Roman" w:hAnsi="Times New Roman" w:cs="Times New Roman"/>
          <w:sz w:val="24"/>
          <w:szCs w:val="24"/>
        </w:rPr>
      </w:pPr>
    </w:p>
    <w:p w14:paraId="44109C93" w14:textId="77777777" w:rsidR="00596B9C"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sz w:val="24"/>
          <w:szCs w:val="24"/>
        </w:rPr>
        <w:t xml:space="preserve">BORGES, Antonio Carlos Pontes. O desafio do método intergovernamental no Mercosul. Revista Jus </w:t>
      </w:r>
      <w:proofErr w:type="spellStart"/>
      <w:r w:rsidRPr="00A25AF7">
        <w:rPr>
          <w:rFonts w:ascii="Times New Roman" w:hAnsi="Times New Roman" w:cs="Times New Roman"/>
          <w:sz w:val="24"/>
          <w:szCs w:val="24"/>
        </w:rPr>
        <w:t>Navigandi</w:t>
      </w:r>
      <w:proofErr w:type="spellEnd"/>
      <w:r w:rsidRPr="00A25AF7">
        <w:rPr>
          <w:rFonts w:ascii="Times New Roman" w:hAnsi="Times New Roman" w:cs="Times New Roman"/>
          <w:sz w:val="24"/>
          <w:szCs w:val="24"/>
        </w:rPr>
        <w:t>, ISSN 1518-4862, Teresina, ano 18, n. 3603, 13 maio 2013. Disponível em: &lt;https://jus.com.br/artigos/24433&gt;. Acesso em: 12 ago. 2017.</w:t>
      </w:r>
    </w:p>
    <w:p w14:paraId="4C537EC8" w14:textId="77777777" w:rsidR="00596B9C" w:rsidRPr="00A25AF7" w:rsidRDefault="00596B9C" w:rsidP="0040095E">
      <w:pPr>
        <w:pStyle w:val="Textodenotaderodap"/>
        <w:rPr>
          <w:rFonts w:ascii="Times New Roman" w:hAnsi="Times New Roman" w:cs="Times New Roman"/>
          <w:sz w:val="24"/>
          <w:szCs w:val="24"/>
        </w:rPr>
      </w:pPr>
    </w:p>
    <w:p w14:paraId="3A338E28" w14:textId="77777777" w:rsidR="00596B9C"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sz w:val="24"/>
          <w:szCs w:val="24"/>
        </w:rPr>
        <w:t>BRASIL. Constituição (1988). Constituição da República Federativa do Brasil. Brasília, DF: Senado Federal: Centro Gráfico, 1988. Art. 49, I, da Constituição Federal de 1988.</w:t>
      </w:r>
    </w:p>
    <w:p w14:paraId="66E163A7" w14:textId="77777777" w:rsidR="00596B9C" w:rsidRPr="00A25AF7" w:rsidRDefault="00596B9C" w:rsidP="0040095E">
      <w:pPr>
        <w:pStyle w:val="Textodenotaderodap"/>
        <w:rPr>
          <w:rFonts w:ascii="Times New Roman" w:hAnsi="Times New Roman" w:cs="Times New Roman"/>
          <w:sz w:val="24"/>
          <w:szCs w:val="24"/>
        </w:rPr>
      </w:pPr>
    </w:p>
    <w:p w14:paraId="6FB8F6AD" w14:textId="65244992" w:rsidR="00596B9C" w:rsidRDefault="00596B9C" w:rsidP="0040095E">
      <w:pPr>
        <w:spacing w:after="0"/>
        <w:rPr>
          <w:rFonts w:ascii="Times New Roman" w:hAnsi="Times New Roman" w:cs="Times New Roman"/>
          <w:sz w:val="24"/>
          <w:szCs w:val="24"/>
        </w:rPr>
      </w:pPr>
      <w:r w:rsidRPr="00A25AF7">
        <w:rPr>
          <w:rFonts w:ascii="Times New Roman" w:hAnsi="Times New Roman" w:cs="Times New Roman"/>
          <w:sz w:val="24"/>
          <w:szCs w:val="24"/>
        </w:rPr>
        <w:t xml:space="preserve">BRASIL. Decreto n. 4982, 9 de Fevereiro de 2004. Protocolo de </w:t>
      </w:r>
      <w:proofErr w:type="spellStart"/>
      <w:r w:rsidRPr="00A25AF7">
        <w:rPr>
          <w:rFonts w:ascii="Times New Roman" w:hAnsi="Times New Roman" w:cs="Times New Roman"/>
          <w:sz w:val="24"/>
          <w:szCs w:val="24"/>
        </w:rPr>
        <w:t>Olivos</w:t>
      </w:r>
      <w:proofErr w:type="spellEnd"/>
      <w:r w:rsidRPr="00A25AF7">
        <w:rPr>
          <w:rFonts w:ascii="Times New Roman" w:hAnsi="Times New Roman" w:cs="Times New Roman"/>
          <w:sz w:val="24"/>
          <w:szCs w:val="24"/>
        </w:rPr>
        <w:t xml:space="preserve"> para a Solução de Controvérsias no Mercosul. Brasília, DF.</w:t>
      </w:r>
    </w:p>
    <w:p w14:paraId="3C2748A6" w14:textId="77777777" w:rsidR="00162704" w:rsidRPr="00A25AF7" w:rsidRDefault="00162704" w:rsidP="0040095E">
      <w:pPr>
        <w:spacing w:after="0"/>
        <w:rPr>
          <w:rFonts w:ascii="Times New Roman" w:hAnsi="Times New Roman" w:cs="Times New Roman"/>
          <w:sz w:val="24"/>
          <w:szCs w:val="24"/>
        </w:rPr>
      </w:pPr>
    </w:p>
    <w:p w14:paraId="25DC321A" w14:textId="77777777" w:rsidR="00596B9C"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sz w:val="24"/>
          <w:szCs w:val="24"/>
        </w:rPr>
        <w:t xml:space="preserve">BRASIL. DECRETO Nº 350, de 21 DE NOVEMBRO DE 1991. Tratado para a Constituição de um Mercado Comum entre a República Argentina, a República Federativa do Brasil, a República do Paraguai e a República Oriental do Uruguai, Brasília, DF. </w:t>
      </w:r>
    </w:p>
    <w:p w14:paraId="0B7ACE9D" w14:textId="77777777" w:rsidR="00596B9C" w:rsidRPr="00A25AF7" w:rsidRDefault="00596B9C" w:rsidP="0040095E">
      <w:pPr>
        <w:pStyle w:val="Textodenotaderodap"/>
        <w:rPr>
          <w:rFonts w:ascii="Times New Roman" w:hAnsi="Times New Roman" w:cs="Times New Roman"/>
          <w:sz w:val="24"/>
          <w:szCs w:val="24"/>
        </w:rPr>
      </w:pPr>
    </w:p>
    <w:p w14:paraId="0155153C" w14:textId="77777777" w:rsidR="00596B9C"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sz w:val="24"/>
          <w:szCs w:val="24"/>
        </w:rPr>
        <w:t xml:space="preserve">BRASIL. Decreto. </w:t>
      </w:r>
      <w:proofErr w:type="gramStart"/>
      <w:r w:rsidRPr="00A25AF7">
        <w:rPr>
          <w:rFonts w:ascii="Times New Roman" w:hAnsi="Times New Roman" w:cs="Times New Roman"/>
          <w:sz w:val="24"/>
          <w:szCs w:val="24"/>
        </w:rPr>
        <w:t>nº</w:t>
      </w:r>
      <w:proofErr w:type="gramEnd"/>
      <w:r w:rsidRPr="00A25AF7">
        <w:rPr>
          <w:rFonts w:ascii="Times New Roman" w:hAnsi="Times New Roman" w:cs="Times New Roman"/>
          <w:sz w:val="24"/>
          <w:szCs w:val="24"/>
        </w:rPr>
        <w:t xml:space="preserve"> 1.901, de 09 de Maio de 1996. Protocolo Adicional ao Tratado de Assunção sobrea Estrutura Institucional do MERCOSUL - Protocolo de Ouro Preto. Artigo 1º. Brasília, DF.</w:t>
      </w:r>
    </w:p>
    <w:p w14:paraId="381C5B1D" w14:textId="77777777" w:rsidR="00596B9C" w:rsidRPr="00A25AF7" w:rsidRDefault="00596B9C" w:rsidP="0040095E">
      <w:pPr>
        <w:pStyle w:val="Textodenotaderodap"/>
        <w:rPr>
          <w:rFonts w:ascii="Times New Roman" w:hAnsi="Times New Roman" w:cs="Times New Roman"/>
          <w:sz w:val="24"/>
          <w:szCs w:val="24"/>
        </w:rPr>
      </w:pPr>
    </w:p>
    <w:p w14:paraId="32E049D8" w14:textId="77777777" w:rsidR="00596B9C"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color w:val="000000"/>
          <w:sz w:val="24"/>
          <w:szCs w:val="24"/>
        </w:rPr>
        <w:t xml:space="preserve">DIZ, </w:t>
      </w:r>
      <w:r w:rsidRPr="00A25AF7">
        <w:rPr>
          <w:rFonts w:ascii="Times New Roman" w:hAnsi="Times New Roman" w:cs="Times New Roman"/>
          <w:sz w:val="24"/>
          <w:szCs w:val="24"/>
        </w:rPr>
        <w:t xml:space="preserve">Jamile </w:t>
      </w:r>
      <w:proofErr w:type="spellStart"/>
      <w:r w:rsidRPr="00A25AF7">
        <w:rPr>
          <w:rFonts w:ascii="Times New Roman" w:hAnsi="Times New Roman" w:cs="Times New Roman"/>
          <w:sz w:val="24"/>
          <w:szCs w:val="24"/>
        </w:rPr>
        <w:t>Bergamaschine</w:t>
      </w:r>
      <w:proofErr w:type="spellEnd"/>
      <w:r w:rsidRPr="00A25AF7">
        <w:rPr>
          <w:rFonts w:ascii="Times New Roman" w:hAnsi="Times New Roman" w:cs="Times New Roman"/>
          <w:sz w:val="24"/>
          <w:szCs w:val="24"/>
        </w:rPr>
        <w:t xml:space="preserve"> Mata. </w:t>
      </w:r>
      <w:r w:rsidRPr="00A25AF7">
        <w:rPr>
          <w:rFonts w:ascii="Times New Roman" w:hAnsi="Times New Roman" w:cs="Times New Roman"/>
          <w:color w:val="000000"/>
          <w:sz w:val="24"/>
          <w:szCs w:val="24"/>
        </w:rPr>
        <w:t>JÚNIOR</w:t>
      </w:r>
      <w:r w:rsidRPr="00A25AF7">
        <w:rPr>
          <w:rFonts w:ascii="Times New Roman" w:hAnsi="Times New Roman" w:cs="Times New Roman"/>
          <w:sz w:val="24"/>
          <w:szCs w:val="24"/>
        </w:rPr>
        <w:t xml:space="preserve">, </w:t>
      </w:r>
      <w:r w:rsidRPr="00A25AF7">
        <w:rPr>
          <w:rFonts w:ascii="Times New Roman" w:hAnsi="Times New Roman" w:cs="Times New Roman"/>
          <w:color w:val="000000"/>
          <w:sz w:val="24"/>
          <w:szCs w:val="24"/>
        </w:rPr>
        <w:t xml:space="preserve">Augusto Jaeger. </w:t>
      </w:r>
      <w:r w:rsidRPr="00A25AF7">
        <w:rPr>
          <w:rFonts w:ascii="Times New Roman" w:hAnsi="Times New Roman" w:cs="Times New Roman"/>
          <w:sz w:val="24"/>
          <w:szCs w:val="24"/>
        </w:rPr>
        <w:t>Por uma teoria jurídica da integração regional: a inter-relação direito interno, direito internacional público e direito da integração. Revista de Direito Internacional, Brasília, v.12, n. 2, 2015.</w:t>
      </w:r>
    </w:p>
    <w:p w14:paraId="617DAE65" w14:textId="77777777" w:rsidR="00596B9C" w:rsidRPr="00A25AF7" w:rsidRDefault="00596B9C" w:rsidP="0040095E">
      <w:pPr>
        <w:pStyle w:val="Textodenotaderodap"/>
        <w:rPr>
          <w:rFonts w:ascii="Times New Roman" w:hAnsi="Times New Roman" w:cs="Times New Roman"/>
          <w:sz w:val="24"/>
          <w:szCs w:val="24"/>
        </w:rPr>
      </w:pPr>
    </w:p>
    <w:p w14:paraId="2D984B1C" w14:textId="307E95C2" w:rsidR="00596B9C" w:rsidRDefault="00596B9C" w:rsidP="0040095E">
      <w:pPr>
        <w:spacing w:after="0"/>
        <w:rPr>
          <w:rFonts w:ascii="Times New Roman" w:hAnsi="Times New Roman" w:cs="Times New Roman"/>
          <w:sz w:val="24"/>
          <w:szCs w:val="24"/>
        </w:rPr>
      </w:pPr>
      <w:r w:rsidRPr="00A25AF7">
        <w:rPr>
          <w:rFonts w:ascii="Times New Roman" w:hAnsi="Times New Roman" w:cs="Times New Roman"/>
          <w:sz w:val="24"/>
          <w:szCs w:val="24"/>
        </w:rPr>
        <w:t>ENGELMANN, Beatriz. Mercosul: os desafios constitucionais do processo de integração Regional. Disponível em: http://www.egov.ufsc.br/portal/sites/default/files/anexos/16106-16107-1-PB.pdf. Acesso em 2 set. 2017.</w:t>
      </w:r>
    </w:p>
    <w:p w14:paraId="03440FF1" w14:textId="77777777" w:rsidR="00162704" w:rsidRPr="00A25AF7" w:rsidRDefault="00162704" w:rsidP="0040095E">
      <w:pPr>
        <w:spacing w:after="0"/>
        <w:rPr>
          <w:rFonts w:ascii="Times New Roman" w:hAnsi="Times New Roman" w:cs="Times New Roman"/>
          <w:sz w:val="24"/>
          <w:szCs w:val="24"/>
        </w:rPr>
      </w:pPr>
    </w:p>
    <w:p w14:paraId="468632A9" w14:textId="77777777" w:rsidR="00596B9C" w:rsidRDefault="00596B9C" w:rsidP="0040095E">
      <w:pPr>
        <w:pStyle w:val="Textodenotaderodap"/>
        <w:rPr>
          <w:rFonts w:ascii="Times New Roman" w:hAnsi="Times New Roman" w:cs="Times New Roman"/>
          <w:iCs/>
          <w:sz w:val="24"/>
          <w:szCs w:val="24"/>
        </w:rPr>
      </w:pPr>
      <w:r w:rsidRPr="00A25AF7">
        <w:rPr>
          <w:rFonts w:ascii="Times New Roman" w:hAnsi="Times New Roman" w:cs="Times New Roman"/>
          <w:sz w:val="24"/>
          <w:szCs w:val="24"/>
        </w:rPr>
        <w:t xml:space="preserve">ESPINOSA-LLOVERAS. </w:t>
      </w:r>
      <w:r w:rsidRPr="00A25AF7">
        <w:rPr>
          <w:rFonts w:ascii="Times New Roman" w:hAnsi="Times New Roman" w:cs="Times New Roman"/>
          <w:iCs/>
          <w:sz w:val="24"/>
          <w:szCs w:val="24"/>
        </w:rPr>
        <w:t>Dr. Augustín. ALGUMAS REFLEXÕES POR OCASIÃO DOS 10 ANOS DO MERCOSUL. Revista da Faculdade de Direito d</w:t>
      </w:r>
      <w:r>
        <w:rPr>
          <w:rFonts w:ascii="Times New Roman" w:hAnsi="Times New Roman" w:cs="Times New Roman"/>
          <w:iCs/>
          <w:sz w:val="24"/>
          <w:szCs w:val="24"/>
        </w:rPr>
        <w:t>a UFRGS, v. 21, Março/2002</w:t>
      </w:r>
    </w:p>
    <w:p w14:paraId="25524DCB" w14:textId="77777777" w:rsidR="00596B9C" w:rsidRPr="00A25AF7" w:rsidRDefault="00596B9C" w:rsidP="0040095E">
      <w:pPr>
        <w:pStyle w:val="Textodenotaderodap"/>
        <w:rPr>
          <w:rFonts w:ascii="Times New Roman" w:hAnsi="Times New Roman" w:cs="Times New Roman"/>
          <w:sz w:val="24"/>
          <w:szCs w:val="24"/>
        </w:rPr>
      </w:pPr>
    </w:p>
    <w:p w14:paraId="617F3AC3" w14:textId="77777777" w:rsidR="00596B9C"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sz w:val="24"/>
          <w:szCs w:val="24"/>
        </w:rPr>
        <w:t>FONTOURA, Jorge. Limites constitucionais a parlamentos regionais e à supranacionalidade. Revista de Informação Legislativa, Brasília, a. 40, n. 159, jul./ set. 2003.</w:t>
      </w:r>
    </w:p>
    <w:p w14:paraId="68FE38C2" w14:textId="77777777" w:rsidR="00596B9C" w:rsidRPr="00A25AF7" w:rsidRDefault="00596B9C" w:rsidP="0040095E">
      <w:pPr>
        <w:pStyle w:val="Textodenotaderodap"/>
        <w:rPr>
          <w:rFonts w:ascii="Times New Roman" w:hAnsi="Times New Roman" w:cs="Times New Roman"/>
          <w:sz w:val="24"/>
          <w:szCs w:val="24"/>
        </w:rPr>
      </w:pPr>
    </w:p>
    <w:p w14:paraId="7BD45638" w14:textId="49658893" w:rsidR="00596B9C" w:rsidRDefault="00596B9C" w:rsidP="0040095E">
      <w:pPr>
        <w:spacing w:after="0"/>
        <w:rPr>
          <w:rFonts w:ascii="Times New Roman" w:hAnsi="Times New Roman" w:cs="Times New Roman"/>
          <w:sz w:val="24"/>
          <w:szCs w:val="24"/>
        </w:rPr>
      </w:pPr>
      <w:r>
        <w:rPr>
          <w:rFonts w:ascii="Times New Roman" w:hAnsi="Times New Roman" w:cs="Times New Roman"/>
          <w:sz w:val="24"/>
          <w:szCs w:val="24"/>
        </w:rPr>
        <w:t xml:space="preserve">________________. </w:t>
      </w:r>
      <w:r w:rsidRPr="00A25AF7">
        <w:rPr>
          <w:rFonts w:ascii="Times New Roman" w:hAnsi="Times New Roman" w:cs="Times New Roman"/>
          <w:sz w:val="24"/>
          <w:szCs w:val="24"/>
        </w:rPr>
        <w:t xml:space="preserve">Limites Constitucionais a Parlamentos Regionais e à Supranacionalidade. Brasília: Revista de Informação Legislativa, publicada pela Subsecretaria de Edições Técnicas do Senado Federal, 2003. </w:t>
      </w:r>
    </w:p>
    <w:p w14:paraId="57353D54" w14:textId="77777777" w:rsidR="00162704" w:rsidRDefault="00162704" w:rsidP="0040095E">
      <w:pPr>
        <w:spacing w:after="0"/>
        <w:rPr>
          <w:rFonts w:ascii="Times New Roman" w:hAnsi="Times New Roman" w:cs="Times New Roman"/>
          <w:sz w:val="24"/>
          <w:szCs w:val="24"/>
        </w:rPr>
      </w:pPr>
    </w:p>
    <w:p w14:paraId="1BFCAA31" w14:textId="7805D4D2" w:rsidR="00596B9C" w:rsidRDefault="00596B9C" w:rsidP="0040095E">
      <w:pPr>
        <w:spacing w:after="0"/>
        <w:rPr>
          <w:rFonts w:ascii="Times New Roman" w:hAnsi="Times New Roman" w:cs="Times New Roman"/>
          <w:sz w:val="24"/>
          <w:szCs w:val="24"/>
        </w:rPr>
      </w:pPr>
      <w:r w:rsidRPr="00A25AF7">
        <w:rPr>
          <w:rFonts w:ascii="Times New Roman" w:hAnsi="Times New Roman" w:cs="Times New Roman"/>
          <w:sz w:val="24"/>
          <w:szCs w:val="24"/>
        </w:rPr>
        <w:t xml:space="preserve">FURLAN, FERNANDO DE MAGALHÃES. A SUPRANACIONALIDADE NO MERCOSUL. Revista Brasileira de Direito Constitucional – RBDC n. 15 – jan./jun. 2010. </w:t>
      </w:r>
      <w:r w:rsidRPr="00A25AF7">
        <w:rPr>
          <w:rFonts w:ascii="Times New Roman" w:hAnsi="Times New Roman" w:cs="Times New Roman"/>
          <w:sz w:val="24"/>
          <w:szCs w:val="24"/>
        </w:rPr>
        <w:lastRenderedPageBreak/>
        <w:t>Disponível em: http://www.esdc.com.br/RBDC/RBDC-15/RBDC-15-091-Fernando_de_Magalhaes_Furlan_(Supranacionalidade_no_Mercosul).pdf. Acesso em 2 set. 2017</w:t>
      </w:r>
    </w:p>
    <w:p w14:paraId="12C27740" w14:textId="77777777" w:rsidR="00162704" w:rsidRPr="00A25AF7" w:rsidRDefault="00162704" w:rsidP="0040095E">
      <w:pPr>
        <w:spacing w:after="0"/>
        <w:rPr>
          <w:rFonts w:ascii="Times New Roman" w:hAnsi="Times New Roman" w:cs="Times New Roman"/>
          <w:sz w:val="24"/>
          <w:szCs w:val="24"/>
        </w:rPr>
      </w:pPr>
    </w:p>
    <w:p w14:paraId="4719D96A" w14:textId="77777777" w:rsidR="00596B9C"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sz w:val="24"/>
          <w:szCs w:val="24"/>
        </w:rPr>
        <w:t xml:space="preserve">GOMES, Eduardo </w:t>
      </w:r>
      <w:proofErr w:type="spellStart"/>
      <w:r w:rsidRPr="00A25AF7">
        <w:rPr>
          <w:rFonts w:ascii="Times New Roman" w:hAnsi="Times New Roman" w:cs="Times New Roman"/>
          <w:sz w:val="24"/>
          <w:szCs w:val="24"/>
        </w:rPr>
        <w:t>Biacchi</w:t>
      </w:r>
      <w:proofErr w:type="spellEnd"/>
      <w:r w:rsidRPr="00A25AF7">
        <w:rPr>
          <w:rFonts w:ascii="Times New Roman" w:hAnsi="Times New Roman" w:cs="Times New Roman"/>
          <w:sz w:val="24"/>
          <w:szCs w:val="24"/>
        </w:rPr>
        <w:t>. Controle de convencionalidade nos processos de integração: democracia e MERCOSUL: a construção de uma tese. A&amp;C – Revista de Direito Administrativo &amp; Constitucional, Belo Horizonte, ano 13, n. 52, p. 231-245, abr./jun. 2013.</w:t>
      </w:r>
    </w:p>
    <w:p w14:paraId="793D2C94" w14:textId="77777777" w:rsidR="00E126A1" w:rsidRDefault="00E126A1" w:rsidP="0040095E">
      <w:pPr>
        <w:pStyle w:val="Textodenotaderodap"/>
        <w:rPr>
          <w:rFonts w:ascii="Times New Roman" w:hAnsi="Times New Roman" w:cs="Times New Roman"/>
          <w:sz w:val="24"/>
          <w:szCs w:val="24"/>
        </w:rPr>
      </w:pPr>
    </w:p>
    <w:p w14:paraId="3AE42506" w14:textId="535C5D83" w:rsidR="00E126A1" w:rsidRDefault="00E126A1" w:rsidP="0040095E">
      <w:pPr>
        <w:pStyle w:val="Textodenotaderodap"/>
        <w:rPr>
          <w:rFonts w:ascii="Times New Roman" w:hAnsi="Times New Roman" w:cs="Times New Roman"/>
          <w:sz w:val="24"/>
          <w:szCs w:val="24"/>
        </w:rPr>
      </w:pPr>
      <w:r w:rsidRPr="00E126A1">
        <w:rPr>
          <w:rFonts w:ascii="Times New Roman" w:hAnsi="Times New Roman" w:cs="Times New Roman"/>
          <w:sz w:val="24"/>
          <w:szCs w:val="24"/>
        </w:rPr>
        <w:t xml:space="preserve">HERZ, Mônica; HOFFMANN, Andrea Ribeiro. Organizações internacionais: História e práticas. Rio de Janeiro: </w:t>
      </w:r>
      <w:proofErr w:type="spellStart"/>
      <w:r w:rsidRPr="00E126A1">
        <w:rPr>
          <w:rFonts w:ascii="Times New Roman" w:hAnsi="Times New Roman" w:cs="Times New Roman"/>
          <w:sz w:val="24"/>
          <w:szCs w:val="24"/>
        </w:rPr>
        <w:t>Elsevier</w:t>
      </w:r>
      <w:proofErr w:type="spellEnd"/>
      <w:r w:rsidRPr="00E126A1">
        <w:rPr>
          <w:rFonts w:ascii="Times New Roman" w:hAnsi="Times New Roman" w:cs="Times New Roman"/>
          <w:sz w:val="24"/>
          <w:szCs w:val="24"/>
        </w:rPr>
        <w:t>, 2004.</w:t>
      </w:r>
    </w:p>
    <w:p w14:paraId="45B69984" w14:textId="77777777" w:rsidR="00596B9C" w:rsidRDefault="00596B9C" w:rsidP="0040095E">
      <w:pPr>
        <w:pStyle w:val="Textodenotaderodap"/>
        <w:rPr>
          <w:rFonts w:ascii="Times New Roman" w:hAnsi="Times New Roman" w:cs="Times New Roman"/>
          <w:sz w:val="24"/>
          <w:szCs w:val="24"/>
        </w:rPr>
      </w:pPr>
    </w:p>
    <w:p w14:paraId="092C26E9" w14:textId="77777777" w:rsidR="00596B9C" w:rsidRPr="00A25AF7"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sz w:val="24"/>
          <w:szCs w:val="24"/>
        </w:rPr>
        <w:t xml:space="preserve">IENSUE, </w:t>
      </w:r>
      <w:proofErr w:type="spellStart"/>
      <w:r w:rsidRPr="00A25AF7">
        <w:rPr>
          <w:rFonts w:ascii="Times New Roman" w:hAnsi="Times New Roman" w:cs="Times New Roman"/>
          <w:sz w:val="24"/>
          <w:szCs w:val="24"/>
        </w:rPr>
        <w:t>Geziela</w:t>
      </w:r>
      <w:proofErr w:type="spellEnd"/>
      <w:r w:rsidRPr="00A25AF7">
        <w:rPr>
          <w:rFonts w:ascii="Times New Roman" w:hAnsi="Times New Roman" w:cs="Times New Roman"/>
          <w:sz w:val="24"/>
          <w:szCs w:val="24"/>
        </w:rPr>
        <w:t xml:space="preserve">; COIMBRA, </w:t>
      </w:r>
      <w:proofErr w:type="spellStart"/>
      <w:r w:rsidRPr="00A25AF7">
        <w:rPr>
          <w:rFonts w:ascii="Times New Roman" w:hAnsi="Times New Roman" w:cs="Times New Roman"/>
          <w:sz w:val="24"/>
          <w:szCs w:val="24"/>
        </w:rPr>
        <w:t>Luciani.Cooperação</w:t>
      </w:r>
      <w:proofErr w:type="spellEnd"/>
      <w:r w:rsidRPr="00A25AF7">
        <w:rPr>
          <w:rFonts w:ascii="Times New Roman" w:hAnsi="Times New Roman" w:cs="Times New Roman"/>
          <w:sz w:val="24"/>
          <w:szCs w:val="24"/>
        </w:rPr>
        <w:t xml:space="preserve"> Jurídica Internacional e Direitos Humanos: para além da interação rumo à harmonização. São Paulo: </w:t>
      </w:r>
      <w:proofErr w:type="spellStart"/>
      <w:r w:rsidRPr="00A25AF7">
        <w:rPr>
          <w:rFonts w:ascii="Times New Roman" w:hAnsi="Times New Roman" w:cs="Times New Roman"/>
          <w:sz w:val="24"/>
          <w:szCs w:val="24"/>
        </w:rPr>
        <w:t>Thesis</w:t>
      </w:r>
      <w:proofErr w:type="spellEnd"/>
      <w:r w:rsidRPr="00A25AF7">
        <w:rPr>
          <w:rFonts w:ascii="Times New Roman" w:hAnsi="Times New Roman" w:cs="Times New Roman"/>
          <w:sz w:val="24"/>
          <w:szCs w:val="24"/>
        </w:rPr>
        <w:t xml:space="preserve"> Juris - RTJ, v. 4, n. 3, pp. 521-553, </w:t>
      </w:r>
      <w:proofErr w:type="spellStart"/>
      <w:r w:rsidRPr="00A25AF7">
        <w:rPr>
          <w:rFonts w:ascii="Times New Roman" w:hAnsi="Times New Roman" w:cs="Times New Roman"/>
          <w:sz w:val="24"/>
          <w:szCs w:val="24"/>
        </w:rPr>
        <w:t>set.-dez</w:t>
      </w:r>
      <w:proofErr w:type="spellEnd"/>
      <w:proofErr w:type="gramStart"/>
      <w:r w:rsidRPr="00A25AF7">
        <w:rPr>
          <w:rFonts w:ascii="Times New Roman" w:hAnsi="Times New Roman" w:cs="Times New Roman"/>
          <w:sz w:val="24"/>
          <w:szCs w:val="24"/>
        </w:rPr>
        <w:t>.,</w:t>
      </w:r>
      <w:proofErr w:type="gramEnd"/>
      <w:r w:rsidRPr="00A25AF7">
        <w:rPr>
          <w:rFonts w:ascii="Times New Roman" w:hAnsi="Times New Roman" w:cs="Times New Roman"/>
          <w:sz w:val="24"/>
          <w:szCs w:val="24"/>
        </w:rPr>
        <w:t xml:space="preserve"> 2015.</w:t>
      </w:r>
    </w:p>
    <w:p w14:paraId="7DDD76D5" w14:textId="77777777" w:rsidR="00596B9C" w:rsidRPr="00A25AF7" w:rsidRDefault="00596B9C" w:rsidP="0040095E">
      <w:pPr>
        <w:pStyle w:val="Textodenotaderodap"/>
        <w:rPr>
          <w:rFonts w:ascii="Times New Roman" w:hAnsi="Times New Roman" w:cs="Times New Roman"/>
          <w:sz w:val="24"/>
          <w:szCs w:val="24"/>
        </w:rPr>
      </w:pPr>
    </w:p>
    <w:p w14:paraId="3424C071" w14:textId="4BF770A7" w:rsidR="00596B9C" w:rsidRDefault="00596B9C" w:rsidP="0040095E">
      <w:pPr>
        <w:spacing w:after="0"/>
        <w:rPr>
          <w:rFonts w:ascii="Times New Roman" w:hAnsi="Times New Roman" w:cs="Times New Roman"/>
          <w:sz w:val="24"/>
          <w:szCs w:val="24"/>
        </w:rPr>
      </w:pPr>
      <w:r w:rsidRPr="00A25AF7">
        <w:rPr>
          <w:rFonts w:ascii="Times New Roman" w:hAnsi="Times New Roman" w:cs="Times New Roman"/>
          <w:sz w:val="24"/>
          <w:szCs w:val="24"/>
        </w:rPr>
        <w:t xml:space="preserve">KEGEL, Patrícia Luíza; AMAL, Mohamed. Instituições, Direito e Soberania: a efetividade jurídica nos processos de integração regional nos exemplos da União </w:t>
      </w:r>
      <w:proofErr w:type="spellStart"/>
      <w:r w:rsidRPr="00A25AF7">
        <w:rPr>
          <w:rFonts w:ascii="Times New Roman" w:hAnsi="Times New Roman" w:cs="Times New Roman"/>
          <w:sz w:val="24"/>
          <w:szCs w:val="24"/>
        </w:rPr>
        <w:t>Européia</w:t>
      </w:r>
      <w:proofErr w:type="spellEnd"/>
      <w:r w:rsidRPr="00A25AF7">
        <w:rPr>
          <w:rFonts w:ascii="Times New Roman" w:hAnsi="Times New Roman" w:cs="Times New Roman"/>
          <w:sz w:val="24"/>
          <w:szCs w:val="24"/>
        </w:rPr>
        <w:t xml:space="preserve"> e do Mercosul. Rev. bras. polít. int. vol.52 </w:t>
      </w:r>
      <w:proofErr w:type="gramStart"/>
      <w:r w:rsidRPr="00A25AF7">
        <w:rPr>
          <w:rFonts w:ascii="Times New Roman" w:hAnsi="Times New Roman" w:cs="Times New Roman"/>
          <w:sz w:val="24"/>
          <w:szCs w:val="24"/>
        </w:rPr>
        <w:t>no.</w:t>
      </w:r>
      <w:proofErr w:type="gramEnd"/>
      <w:r w:rsidRPr="00A25AF7">
        <w:rPr>
          <w:rFonts w:ascii="Times New Roman" w:hAnsi="Times New Roman" w:cs="Times New Roman"/>
          <w:sz w:val="24"/>
          <w:szCs w:val="24"/>
        </w:rPr>
        <w:t>1 Brasília Jan./</w:t>
      </w:r>
      <w:proofErr w:type="spellStart"/>
      <w:r w:rsidRPr="00A25AF7">
        <w:rPr>
          <w:rFonts w:ascii="Times New Roman" w:hAnsi="Times New Roman" w:cs="Times New Roman"/>
          <w:sz w:val="24"/>
          <w:szCs w:val="24"/>
        </w:rPr>
        <w:t>June</w:t>
      </w:r>
      <w:proofErr w:type="spellEnd"/>
      <w:r w:rsidRPr="00A25AF7">
        <w:rPr>
          <w:rFonts w:ascii="Times New Roman" w:hAnsi="Times New Roman" w:cs="Times New Roman"/>
          <w:sz w:val="24"/>
          <w:szCs w:val="24"/>
        </w:rPr>
        <w:t>, 2009</w:t>
      </w:r>
    </w:p>
    <w:p w14:paraId="6EA982A5" w14:textId="77777777" w:rsidR="00162704" w:rsidRDefault="00162704" w:rsidP="0040095E">
      <w:pPr>
        <w:spacing w:after="0"/>
        <w:rPr>
          <w:rFonts w:ascii="Times New Roman" w:hAnsi="Times New Roman" w:cs="Times New Roman"/>
          <w:sz w:val="24"/>
          <w:szCs w:val="24"/>
        </w:rPr>
      </w:pPr>
    </w:p>
    <w:p w14:paraId="00F77AA8" w14:textId="4CB89A9D" w:rsidR="00596B9C" w:rsidRDefault="00596B9C" w:rsidP="0040095E">
      <w:pPr>
        <w:spacing w:after="0"/>
        <w:rPr>
          <w:rFonts w:ascii="Times New Roman" w:hAnsi="Times New Roman" w:cs="Times New Roman"/>
          <w:sz w:val="24"/>
          <w:szCs w:val="24"/>
        </w:rPr>
      </w:pPr>
      <w:r w:rsidRPr="00A25AF7">
        <w:rPr>
          <w:rFonts w:ascii="Times New Roman" w:hAnsi="Times New Roman" w:cs="Times New Roman"/>
          <w:sz w:val="24"/>
          <w:szCs w:val="24"/>
        </w:rPr>
        <w:t>KERBER, G. Constituições dos Estados-Membros do Mercosul e o instituto na supranacionalidade. Revista Prolegómenos: 20</w:t>
      </w:r>
      <w:r>
        <w:rPr>
          <w:rFonts w:ascii="Times New Roman" w:hAnsi="Times New Roman" w:cs="Times New Roman"/>
          <w:sz w:val="24"/>
          <w:szCs w:val="24"/>
        </w:rPr>
        <w:t xml:space="preserve">03, </w:t>
      </w:r>
      <w:proofErr w:type="spellStart"/>
      <w:r>
        <w:rPr>
          <w:rFonts w:ascii="Times New Roman" w:hAnsi="Times New Roman" w:cs="Times New Roman"/>
          <w:sz w:val="24"/>
          <w:szCs w:val="24"/>
        </w:rPr>
        <w:t>Derechos</w:t>
      </w:r>
      <w:proofErr w:type="spellEnd"/>
      <w:r>
        <w:rPr>
          <w:rFonts w:ascii="Times New Roman" w:hAnsi="Times New Roman" w:cs="Times New Roman"/>
          <w:sz w:val="24"/>
          <w:szCs w:val="24"/>
        </w:rPr>
        <w:t xml:space="preserve"> y Valores, 16, 32. </w:t>
      </w:r>
    </w:p>
    <w:p w14:paraId="61105E1D" w14:textId="77777777" w:rsidR="00162704" w:rsidRPr="00A25AF7" w:rsidRDefault="00162704" w:rsidP="0040095E">
      <w:pPr>
        <w:spacing w:after="0"/>
        <w:rPr>
          <w:rFonts w:ascii="Times New Roman" w:hAnsi="Times New Roman" w:cs="Times New Roman"/>
          <w:sz w:val="24"/>
          <w:szCs w:val="24"/>
        </w:rPr>
      </w:pPr>
    </w:p>
    <w:p w14:paraId="31293D13" w14:textId="77777777" w:rsidR="00596B9C"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sz w:val="24"/>
          <w:szCs w:val="24"/>
        </w:rPr>
        <w:t xml:space="preserve">LAMBERT, Jean- Marie. Curso de Direito Internacional Público: O MERCOSUL em questão. Goiânia: </w:t>
      </w:r>
      <w:proofErr w:type="spellStart"/>
      <w:r w:rsidRPr="00A25AF7">
        <w:rPr>
          <w:rFonts w:ascii="Times New Roman" w:hAnsi="Times New Roman" w:cs="Times New Roman"/>
          <w:sz w:val="24"/>
          <w:szCs w:val="24"/>
        </w:rPr>
        <w:t>Kelps</w:t>
      </w:r>
      <w:proofErr w:type="spellEnd"/>
      <w:r w:rsidRPr="00A25AF7">
        <w:rPr>
          <w:rFonts w:ascii="Times New Roman" w:hAnsi="Times New Roman" w:cs="Times New Roman"/>
          <w:sz w:val="24"/>
          <w:szCs w:val="24"/>
        </w:rPr>
        <w:t>, 2002</w:t>
      </w:r>
      <w:r>
        <w:rPr>
          <w:rFonts w:ascii="Times New Roman" w:hAnsi="Times New Roman" w:cs="Times New Roman"/>
          <w:sz w:val="24"/>
          <w:szCs w:val="24"/>
        </w:rPr>
        <w:t>.</w:t>
      </w:r>
    </w:p>
    <w:p w14:paraId="1618C4AB" w14:textId="77777777" w:rsidR="00596B9C" w:rsidRPr="00A25AF7" w:rsidRDefault="00596B9C" w:rsidP="0040095E">
      <w:pPr>
        <w:pStyle w:val="Textodenotaderodap"/>
        <w:rPr>
          <w:rFonts w:ascii="Times New Roman" w:hAnsi="Times New Roman" w:cs="Times New Roman"/>
          <w:sz w:val="24"/>
          <w:szCs w:val="24"/>
        </w:rPr>
      </w:pPr>
    </w:p>
    <w:p w14:paraId="4F3D8D07" w14:textId="77777777" w:rsidR="00596B9C"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sz w:val="24"/>
          <w:szCs w:val="24"/>
        </w:rPr>
        <w:t xml:space="preserve">LEQUESNE, Christian. Como pensar a União </w:t>
      </w:r>
      <w:proofErr w:type="spellStart"/>
      <w:r w:rsidRPr="00A25AF7">
        <w:rPr>
          <w:rFonts w:ascii="Times New Roman" w:hAnsi="Times New Roman" w:cs="Times New Roman"/>
          <w:sz w:val="24"/>
          <w:szCs w:val="24"/>
        </w:rPr>
        <w:t>Européia</w:t>
      </w:r>
      <w:proofErr w:type="spellEnd"/>
      <w:r w:rsidRPr="00A25AF7">
        <w:rPr>
          <w:rFonts w:ascii="Times New Roman" w:hAnsi="Times New Roman" w:cs="Times New Roman"/>
          <w:sz w:val="24"/>
          <w:szCs w:val="24"/>
        </w:rPr>
        <w:t>? SMOUTS, Marie Claude. As novas relações</w:t>
      </w:r>
      <w:r>
        <w:rPr>
          <w:rFonts w:ascii="Times New Roman" w:hAnsi="Times New Roman" w:cs="Times New Roman"/>
          <w:sz w:val="24"/>
          <w:szCs w:val="24"/>
        </w:rPr>
        <w:t xml:space="preserve"> </w:t>
      </w:r>
      <w:r w:rsidRPr="00A25AF7">
        <w:rPr>
          <w:rFonts w:ascii="Times New Roman" w:hAnsi="Times New Roman" w:cs="Times New Roman"/>
          <w:sz w:val="24"/>
          <w:szCs w:val="24"/>
        </w:rPr>
        <w:t>internacionais: teoria e prática. Brasília: Ed. UnB, 2004.</w:t>
      </w:r>
    </w:p>
    <w:p w14:paraId="075830E2" w14:textId="77777777" w:rsidR="00596B9C" w:rsidRPr="00A25AF7" w:rsidRDefault="00596B9C" w:rsidP="0040095E">
      <w:pPr>
        <w:pStyle w:val="Textodenotaderodap"/>
        <w:rPr>
          <w:rFonts w:ascii="Times New Roman" w:hAnsi="Times New Roman" w:cs="Times New Roman"/>
          <w:sz w:val="24"/>
          <w:szCs w:val="24"/>
        </w:rPr>
      </w:pPr>
    </w:p>
    <w:p w14:paraId="5D57F61D" w14:textId="46D3E1E4" w:rsidR="00596B9C" w:rsidRDefault="00596B9C" w:rsidP="0040095E">
      <w:pPr>
        <w:spacing w:after="0"/>
        <w:rPr>
          <w:rFonts w:ascii="Times New Roman" w:hAnsi="Times New Roman" w:cs="Times New Roman"/>
          <w:sz w:val="24"/>
          <w:szCs w:val="24"/>
        </w:rPr>
      </w:pPr>
      <w:r w:rsidRPr="00A25AF7">
        <w:rPr>
          <w:rFonts w:ascii="Times New Roman" w:hAnsi="Times New Roman" w:cs="Times New Roman"/>
          <w:sz w:val="24"/>
          <w:szCs w:val="24"/>
        </w:rPr>
        <w:t xml:space="preserve">LOCATELI, Cláudia </w:t>
      </w:r>
      <w:proofErr w:type="spellStart"/>
      <w:r w:rsidRPr="00A25AF7">
        <w:rPr>
          <w:rFonts w:ascii="Times New Roman" w:hAnsi="Times New Roman" w:cs="Times New Roman"/>
          <w:sz w:val="24"/>
          <w:szCs w:val="24"/>
        </w:rPr>
        <w:t>Cinara</w:t>
      </w:r>
      <w:proofErr w:type="spellEnd"/>
      <w:r w:rsidRPr="00A25AF7">
        <w:rPr>
          <w:rFonts w:ascii="Times New Roman" w:hAnsi="Times New Roman" w:cs="Times New Roman"/>
          <w:sz w:val="24"/>
          <w:szCs w:val="24"/>
        </w:rPr>
        <w:t xml:space="preserve">. Mercosul: adoção do modelo supranacional. Revista Jus </w:t>
      </w:r>
      <w:proofErr w:type="spellStart"/>
      <w:r w:rsidRPr="00A25AF7">
        <w:rPr>
          <w:rFonts w:ascii="Times New Roman" w:hAnsi="Times New Roman" w:cs="Times New Roman"/>
          <w:sz w:val="24"/>
          <w:szCs w:val="24"/>
        </w:rPr>
        <w:t>Navigandi</w:t>
      </w:r>
      <w:proofErr w:type="spellEnd"/>
      <w:r w:rsidRPr="00A25AF7">
        <w:rPr>
          <w:rFonts w:ascii="Times New Roman" w:hAnsi="Times New Roman" w:cs="Times New Roman"/>
          <w:sz w:val="24"/>
          <w:szCs w:val="24"/>
        </w:rPr>
        <w:t>, ISSN 1518-4862, Teresina, ano 7, n. 53, 1 jan. 2002. Disponível em: &lt;https://jus.com.br/artigos/2486&gt;. Acesso em: 3 set. 2017.</w:t>
      </w:r>
    </w:p>
    <w:p w14:paraId="498DB72D" w14:textId="77777777" w:rsidR="00162704" w:rsidRPr="00A25AF7" w:rsidRDefault="00162704" w:rsidP="0040095E">
      <w:pPr>
        <w:spacing w:after="0"/>
        <w:rPr>
          <w:rFonts w:ascii="Times New Roman" w:hAnsi="Times New Roman" w:cs="Times New Roman"/>
          <w:sz w:val="24"/>
          <w:szCs w:val="24"/>
        </w:rPr>
      </w:pPr>
    </w:p>
    <w:p w14:paraId="1289903A" w14:textId="5CB920E6" w:rsidR="00596B9C" w:rsidRDefault="00596B9C" w:rsidP="0040095E">
      <w:pPr>
        <w:spacing w:after="0"/>
        <w:rPr>
          <w:rFonts w:ascii="Times New Roman" w:hAnsi="Times New Roman" w:cs="Times New Roman"/>
          <w:sz w:val="24"/>
          <w:szCs w:val="24"/>
        </w:rPr>
      </w:pPr>
      <w:r w:rsidRPr="00A25AF7">
        <w:rPr>
          <w:rFonts w:ascii="Times New Roman" w:hAnsi="Times New Roman" w:cs="Times New Roman"/>
          <w:sz w:val="24"/>
          <w:szCs w:val="24"/>
        </w:rPr>
        <w:t xml:space="preserve">MARIANO, Karina L. P. e MARIANO, Marcelo P. As Teorias da Integração Regional e os Estados Subnacionais. Impulso: </w:t>
      </w:r>
      <w:proofErr w:type="spellStart"/>
      <w:r w:rsidRPr="00A25AF7">
        <w:rPr>
          <w:rFonts w:ascii="Times New Roman" w:hAnsi="Times New Roman" w:cs="Times New Roman"/>
          <w:sz w:val="24"/>
          <w:szCs w:val="24"/>
        </w:rPr>
        <w:t>Piracibaca</w:t>
      </w:r>
      <w:proofErr w:type="spellEnd"/>
      <w:r w:rsidRPr="00A25AF7">
        <w:rPr>
          <w:rFonts w:ascii="Times New Roman" w:hAnsi="Times New Roman" w:cs="Times New Roman"/>
          <w:sz w:val="24"/>
          <w:szCs w:val="24"/>
        </w:rPr>
        <w:t>, v. 13, n. 31, 2002.</w:t>
      </w:r>
    </w:p>
    <w:p w14:paraId="452FF271" w14:textId="77777777" w:rsidR="00162704" w:rsidRPr="00A25AF7" w:rsidRDefault="00162704" w:rsidP="0040095E">
      <w:pPr>
        <w:spacing w:after="0"/>
        <w:rPr>
          <w:rFonts w:ascii="Times New Roman" w:hAnsi="Times New Roman" w:cs="Times New Roman"/>
          <w:sz w:val="24"/>
          <w:szCs w:val="24"/>
        </w:rPr>
      </w:pPr>
    </w:p>
    <w:p w14:paraId="426EC4CE" w14:textId="77777777" w:rsidR="00596B9C"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sz w:val="24"/>
          <w:szCs w:val="24"/>
        </w:rPr>
        <w:t xml:space="preserve">MATA DIZ, Jamile B.; MARTINS, Thiago Penido. Por uma reinterpretação dos elementos do Estado a partir da criação e consolidação dos processos de integração regional. In: Direito Internacional. RAIZER, </w:t>
      </w:r>
      <w:proofErr w:type="spellStart"/>
      <w:r w:rsidRPr="00A25AF7">
        <w:rPr>
          <w:rFonts w:ascii="Times New Roman" w:hAnsi="Times New Roman" w:cs="Times New Roman"/>
          <w:sz w:val="24"/>
          <w:szCs w:val="24"/>
        </w:rPr>
        <w:t>Valeska</w:t>
      </w:r>
      <w:proofErr w:type="spellEnd"/>
      <w:r w:rsidRPr="00A25AF7">
        <w:rPr>
          <w:rFonts w:ascii="Times New Roman" w:hAnsi="Times New Roman" w:cs="Times New Roman"/>
          <w:sz w:val="24"/>
          <w:szCs w:val="24"/>
        </w:rPr>
        <w:t xml:space="preserve">; </w:t>
      </w:r>
      <w:proofErr w:type="spellStart"/>
      <w:r w:rsidRPr="00A25AF7">
        <w:rPr>
          <w:rFonts w:ascii="Times New Roman" w:hAnsi="Times New Roman" w:cs="Times New Roman"/>
          <w:sz w:val="24"/>
          <w:szCs w:val="24"/>
        </w:rPr>
        <w:t>Del’Olmo</w:t>
      </w:r>
      <w:proofErr w:type="spellEnd"/>
      <w:r w:rsidRPr="00A25AF7">
        <w:rPr>
          <w:rFonts w:ascii="Times New Roman" w:hAnsi="Times New Roman" w:cs="Times New Roman"/>
          <w:sz w:val="24"/>
          <w:szCs w:val="24"/>
        </w:rPr>
        <w:t xml:space="preserve">, Florisbal. XXIII Congresso do CONPEDI. Aracaju, junho 2015. </w:t>
      </w:r>
    </w:p>
    <w:p w14:paraId="2E80F478" w14:textId="77777777" w:rsidR="00596B9C" w:rsidRPr="00A25AF7" w:rsidRDefault="00596B9C" w:rsidP="0040095E">
      <w:pPr>
        <w:pStyle w:val="Textodenotaderodap"/>
        <w:rPr>
          <w:rFonts w:ascii="Times New Roman" w:hAnsi="Times New Roman" w:cs="Times New Roman"/>
          <w:sz w:val="24"/>
          <w:szCs w:val="24"/>
        </w:rPr>
      </w:pPr>
    </w:p>
    <w:p w14:paraId="242F6D12" w14:textId="5B74BF8D" w:rsidR="00596B9C" w:rsidRDefault="00596B9C" w:rsidP="0040095E">
      <w:pPr>
        <w:spacing w:after="0"/>
        <w:rPr>
          <w:rFonts w:ascii="Times New Roman" w:hAnsi="Times New Roman" w:cs="Times New Roman"/>
          <w:sz w:val="24"/>
          <w:szCs w:val="24"/>
        </w:rPr>
      </w:pPr>
      <w:r w:rsidRPr="00A25AF7">
        <w:rPr>
          <w:rFonts w:ascii="Times New Roman" w:hAnsi="Times New Roman" w:cs="Times New Roman"/>
          <w:sz w:val="24"/>
          <w:szCs w:val="24"/>
        </w:rPr>
        <w:t xml:space="preserve">NASCIMENTO, Claudia </w:t>
      </w:r>
      <w:proofErr w:type="spellStart"/>
      <w:r w:rsidRPr="00A25AF7">
        <w:rPr>
          <w:rFonts w:ascii="Times New Roman" w:hAnsi="Times New Roman" w:cs="Times New Roman"/>
          <w:sz w:val="24"/>
          <w:szCs w:val="24"/>
        </w:rPr>
        <w:t>Lyra.O</w:t>
      </w:r>
      <w:proofErr w:type="spellEnd"/>
      <w:r w:rsidRPr="00A25AF7">
        <w:rPr>
          <w:rFonts w:ascii="Times New Roman" w:hAnsi="Times New Roman" w:cs="Times New Roman"/>
          <w:sz w:val="24"/>
          <w:szCs w:val="24"/>
        </w:rPr>
        <w:t xml:space="preserve"> dilema da incorporação das normas do Mercosul no ordenamento jurídico brasileiro. Brasília a. 43 n. 172 out./dez. 2006</w:t>
      </w:r>
    </w:p>
    <w:p w14:paraId="28E570A5" w14:textId="77777777" w:rsidR="00162704" w:rsidRPr="00A25AF7" w:rsidRDefault="00162704" w:rsidP="0040095E">
      <w:pPr>
        <w:spacing w:after="0"/>
        <w:rPr>
          <w:rFonts w:ascii="Times New Roman" w:hAnsi="Times New Roman" w:cs="Times New Roman"/>
          <w:sz w:val="24"/>
          <w:szCs w:val="24"/>
        </w:rPr>
      </w:pPr>
    </w:p>
    <w:p w14:paraId="4A781E56" w14:textId="77777777" w:rsidR="00596B9C" w:rsidRDefault="00596B9C" w:rsidP="0040095E">
      <w:pPr>
        <w:pStyle w:val="Textodenotaderodap"/>
        <w:rPr>
          <w:rFonts w:ascii="Times New Roman" w:hAnsi="Times New Roman" w:cs="Times New Roman"/>
          <w:color w:val="000000"/>
          <w:sz w:val="24"/>
          <w:szCs w:val="24"/>
        </w:rPr>
      </w:pPr>
      <w:r w:rsidRPr="00A25AF7">
        <w:rPr>
          <w:rFonts w:ascii="Times New Roman" w:hAnsi="Times New Roman" w:cs="Times New Roman"/>
          <w:color w:val="000000"/>
          <w:sz w:val="24"/>
          <w:szCs w:val="24"/>
        </w:rPr>
        <w:t xml:space="preserve">PALLARES, Beatriz y AGUZIN, Luiz. </w:t>
      </w:r>
      <w:r w:rsidRPr="00A25AF7">
        <w:rPr>
          <w:rFonts w:ascii="Times New Roman" w:hAnsi="Times New Roman" w:cs="Times New Roman"/>
          <w:bCs/>
          <w:color w:val="000000"/>
          <w:sz w:val="24"/>
          <w:szCs w:val="24"/>
        </w:rPr>
        <w:t xml:space="preserve">El </w:t>
      </w:r>
      <w:proofErr w:type="spellStart"/>
      <w:r w:rsidRPr="00A25AF7">
        <w:rPr>
          <w:rFonts w:ascii="Times New Roman" w:hAnsi="Times New Roman" w:cs="Times New Roman"/>
          <w:bCs/>
          <w:color w:val="000000"/>
          <w:sz w:val="24"/>
          <w:szCs w:val="24"/>
        </w:rPr>
        <w:t>régimen</w:t>
      </w:r>
      <w:proofErr w:type="spellEnd"/>
      <w:r w:rsidRPr="00A25AF7">
        <w:rPr>
          <w:rFonts w:ascii="Times New Roman" w:hAnsi="Times New Roman" w:cs="Times New Roman"/>
          <w:bCs/>
          <w:color w:val="000000"/>
          <w:sz w:val="24"/>
          <w:szCs w:val="24"/>
        </w:rPr>
        <w:t xml:space="preserve"> de </w:t>
      </w:r>
      <w:proofErr w:type="spellStart"/>
      <w:r w:rsidRPr="00A25AF7">
        <w:rPr>
          <w:rFonts w:ascii="Times New Roman" w:hAnsi="Times New Roman" w:cs="Times New Roman"/>
          <w:bCs/>
          <w:color w:val="000000"/>
          <w:sz w:val="24"/>
          <w:szCs w:val="24"/>
        </w:rPr>
        <w:t>incorporación</w:t>
      </w:r>
      <w:proofErr w:type="spellEnd"/>
      <w:r w:rsidRPr="00A25AF7">
        <w:rPr>
          <w:rFonts w:ascii="Times New Roman" w:hAnsi="Times New Roman" w:cs="Times New Roman"/>
          <w:bCs/>
          <w:color w:val="000000"/>
          <w:sz w:val="24"/>
          <w:szCs w:val="24"/>
        </w:rPr>
        <w:t xml:space="preserve"> de </w:t>
      </w:r>
      <w:proofErr w:type="spellStart"/>
      <w:r w:rsidRPr="00A25AF7">
        <w:rPr>
          <w:rFonts w:ascii="Times New Roman" w:hAnsi="Times New Roman" w:cs="Times New Roman"/>
          <w:bCs/>
          <w:color w:val="000000"/>
          <w:sz w:val="24"/>
          <w:szCs w:val="24"/>
        </w:rPr>
        <w:t>los</w:t>
      </w:r>
      <w:proofErr w:type="spellEnd"/>
      <w:r w:rsidRPr="00A25AF7">
        <w:rPr>
          <w:rFonts w:ascii="Times New Roman" w:hAnsi="Times New Roman" w:cs="Times New Roman"/>
          <w:bCs/>
          <w:color w:val="000000"/>
          <w:sz w:val="24"/>
          <w:szCs w:val="24"/>
        </w:rPr>
        <w:t xml:space="preserve"> tratados </w:t>
      </w:r>
      <w:proofErr w:type="spellStart"/>
      <w:r w:rsidRPr="00A25AF7">
        <w:rPr>
          <w:rFonts w:ascii="Times New Roman" w:hAnsi="Times New Roman" w:cs="Times New Roman"/>
          <w:bCs/>
          <w:color w:val="000000"/>
          <w:sz w:val="24"/>
          <w:szCs w:val="24"/>
        </w:rPr>
        <w:t>enelderecho</w:t>
      </w:r>
      <w:proofErr w:type="spellEnd"/>
      <w:r w:rsidRPr="00A25AF7">
        <w:rPr>
          <w:rFonts w:ascii="Times New Roman" w:hAnsi="Times New Roman" w:cs="Times New Roman"/>
          <w:bCs/>
          <w:color w:val="000000"/>
          <w:sz w:val="24"/>
          <w:szCs w:val="24"/>
        </w:rPr>
        <w:t xml:space="preserve"> interno</w:t>
      </w:r>
      <w:r w:rsidRPr="00A25AF7">
        <w:rPr>
          <w:rFonts w:ascii="Times New Roman" w:hAnsi="Times New Roman" w:cs="Times New Roman"/>
          <w:color w:val="000000"/>
          <w:sz w:val="24"/>
          <w:szCs w:val="24"/>
        </w:rPr>
        <w:t xml:space="preserve">. </w:t>
      </w:r>
      <w:proofErr w:type="spellStart"/>
      <w:r w:rsidRPr="00A25AF7">
        <w:rPr>
          <w:rFonts w:ascii="Times New Roman" w:hAnsi="Times New Roman" w:cs="Times New Roman"/>
          <w:color w:val="000000"/>
          <w:sz w:val="24"/>
          <w:szCs w:val="24"/>
        </w:rPr>
        <w:t>Congreso</w:t>
      </w:r>
      <w:proofErr w:type="spellEnd"/>
      <w:r w:rsidRPr="00A25AF7">
        <w:rPr>
          <w:rFonts w:ascii="Times New Roman" w:hAnsi="Times New Roman" w:cs="Times New Roman"/>
          <w:color w:val="000000"/>
          <w:sz w:val="24"/>
          <w:szCs w:val="24"/>
        </w:rPr>
        <w:t xml:space="preserve"> Internacional de Cultura y Sistemas jurídicos comparados. Instituto de </w:t>
      </w:r>
      <w:proofErr w:type="spellStart"/>
      <w:r w:rsidRPr="00A25AF7">
        <w:rPr>
          <w:rFonts w:ascii="Times New Roman" w:hAnsi="Times New Roman" w:cs="Times New Roman"/>
          <w:color w:val="000000"/>
          <w:sz w:val="24"/>
          <w:szCs w:val="24"/>
        </w:rPr>
        <w:t>Investigaciones</w:t>
      </w:r>
      <w:proofErr w:type="spellEnd"/>
      <w:r w:rsidRPr="00A25AF7">
        <w:rPr>
          <w:rFonts w:ascii="Times New Roman" w:hAnsi="Times New Roman" w:cs="Times New Roman"/>
          <w:color w:val="000000"/>
          <w:sz w:val="24"/>
          <w:szCs w:val="24"/>
        </w:rPr>
        <w:t xml:space="preserve"> Jurídicas. UNAM, México, 2004, p. 23, </w:t>
      </w:r>
      <w:proofErr w:type="spellStart"/>
      <w:r w:rsidRPr="00A25AF7">
        <w:rPr>
          <w:rFonts w:ascii="Times New Roman" w:hAnsi="Times New Roman" w:cs="Times New Roman"/>
          <w:color w:val="000000"/>
          <w:sz w:val="24"/>
          <w:szCs w:val="24"/>
        </w:rPr>
        <w:t>disponible</w:t>
      </w:r>
      <w:proofErr w:type="spellEnd"/>
      <w:r w:rsidRPr="00A25AF7">
        <w:rPr>
          <w:rFonts w:ascii="Times New Roman" w:hAnsi="Times New Roman" w:cs="Times New Roman"/>
          <w:color w:val="000000"/>
          <w:sz w:val="24"/>
          <w:szCs w:val="24"/>
        </w:rPr>
        <w:t xml:space="preserve"> em </w:t>
      </w:r>
      <w:r w:rsidRPr="00A25AF7">
        <w:rPr>
          <w:rFonts w:ascii="Times New Roman" w:hAnsi="Times New Roman" w:cs="Times New Roman"/>
          <w:color w:val="000000"/>
          <w:sz w:val="24"/>
          <w:szCs w:val="24"/>
        </w:rPr>
        <w:lastRenderedPageBreak/>
        <w:t xml:space="preserve">http://www.juridicas.unam.mx/inst/ </w:t>
      </w:r>
      <w:proofErr w:type="spellStart"/>
      <w:r w:rsidRPr="00A25AF7">
        <w:rPr>
          <w:rFonts w:ascii="Times New Roman" w:hAnsi="Times New Roman" w:cs="Times New Roman"/>
          <w:color w:val="000000"/>
          <w:sz w:val="24"/>
          <w:szCs w:val="24"/>
        </w:rPr>
        <w:t>evacad</w:t>
      </w:r>
      <w:proofErr w:type="spellEnd"/>
      <w:r w:rsidRPr="00A25AF7">
        <w:rPr>
          <w:rFonts w:ascii="Times New Roman" w:hAnsi="Times New Roman" w:cs="Times New Roman"/>
          <w:color w:val="000000"/>
          <w:sz w:val="24"/>
          <w:szCs w:val="24"/>
        </w:rPr>
        <w:t>/eventos/2004/0902/mesa3/76s.pdf, acesso em 2 set 2017.</w:t>
      </w:r>
    </w:p>
    <w:p w14:paraId="7D309810" w14:textId="77777777" w:rsidR="00596B9C" w:rsidRPr="00A25AF7" w:rsidRDefault="00596B9C" w:rsidP="0040095E">
      <w:pPr>
        <w:pStyle w:val="Textodenotaderodap"/>
        <w:rPr>
          <w:rFonts w:ascii="Times New Roman" w:hAnsi="Times New Roman" w:cs="Times New Roman"/>
          <w:sz w:val="24"/>
          <w:szCs w:val="24"/>
        </w:rPr>
      </w:pPr>
    </w:p>
    <w:p w14:paraId="4C46A150" w14:textId="77777777" w:rsidR="00596B9C" w:rsidRDefault="00596B9C" w:rsidP="0040095E">
      <w:pPr>
        <w:pStyle w:val="Textodenotaderodap"/>
        <w:rPr>
          <w:rFonts w:ascii="Times New Roman" w:hAnsi="Times New Roman" w:cs="Times New Roman"/>
          <w:sz w:val="24"/>
          <w:szCs w:val="24"/>
        </w:rPr>
      </w:pPr>
      <w:r w:rsidRPr="002B775E">
        <w:rPr>
          <w:rFonts w:ascii="Times New Roman" w:hAnsi="Times New Roman" w:cs="Times New Roman"/>
          <w:sz w:val="24"/>
          <w:szCs w:val="24"/>
        </w:rPr>
        <w:t xml:space="preserve">RAYMUNDO. </w:t>
      </w:r>
      <w:proofErr w:type="spellStart"/>
      <w:r w:rsidRPr="002B775E">
        <w:rPr>
          <w:rFonts w:ascii="Times New Roman" w:hAnsi="Times New Roman" w:cs="Times New Roman"/>
          <w:sz w:val="24"/>
          <w:szCs w:val="24"/>
        </w:rPr>
        <w:t>Lecine</w:t>
      </w:r>
      <w:proofErr w:type="spellEnd"/>
      <w:r w:rsidRPr="002B775E">
        <w:rPr>
          <w:rFonts w:ascii="Times New Roman" w:hAnsi="Times New Roman" w:cs="Times New Roman"/>
          <w:sz w:val="24"/>
          <w:szCs w:val="24"/>
        </w:rPr>
        <w:t xml:space="preserve"> S. Moreira. SUPRANACIONALIDADE E INTERGOVERNABILIDADE:</w:t>
      </w:r>
      <w:r>
        <w:rPr>
          <w:rFonts w:ascii="Times New Roman" w:hAnsi="Times New Roman" w:cs="Times New Roman"/>
          <w:sz w:val="24"/>
          <w:szCs w:val="24"/>
        </w:rPr>
        <w:t xml:space="preserve"> </w:t>
      </w:r>
      <w:r w:rsidRPr="002B775E">
        <w:rPr>
          <w:rFonts w:ascii="Times New Roman" w:hAnsi="Times New Roman" w:cs="Times New Roman"/>
          <w:sz w:val="24"/>
          <w:szCs w:val="24"/>
        </w:rPr>
        <w:t xml:space="preserve">uma nova concepção de soberania estatal em face dos processos de integração na União </w:t>
      </w:r>
      <w:proofErr w:type="spellStart"/>
      <w:r w:rsidRPr="002B775E">
        <w:rPr>
          <w:rFonts w:ascii="Times New Roman" w:hAnsi="Times New Roman" w:cs="Times New Roman"/>
          <w:sz w:val="24"/>
          <w:szCs w:val="24"/>
        </w:rPr>
        <w:t>Européia</w:t>
      </w:r>
      <w:proofErr w:type="spellEnd"/>
      <w:r w:rsidRPr="002B775E">
        <w:rPr>
          <w:rFonts w:ascii="Times New Roman" w:hAnsi="Times New Roman" w:cs="Times New Roman"/>
          <w:sz w:val="24"/>
          <w:szCs w:val="24"/>
        </w:rPr>
        <w:t xml:space="preserve"> e no Mercosul. Revista da FARN, Natal, v.2, n.2, p. 149 -</w:t>
      </w:r>
      <w:proofErr w:type="gramStart"/>
      <w:r w:rsidRPr="002B775E">
        <w:rPr>
          <w:rFonts w:ascii="Times New Roman" w:hAnsi="Times New Roman" w:cs="Times New Roman"/>
          <w:sz w:val="24"/>
          <w:szCs w:val="24"/>
        </w:rPr>
        <w:t>174 ,</w:t>
      </w:r>
      <w:proofErr w:type="gramEnd"/>
      <w:r w:rsidRPr="002B775E">
        <w:rPr>
          <w:rFonts w:ascii="Times New Roman" w:hAnsi="Times New Roman" w:cs="Times New Roman"/>
          <w:sz w:val="24"/>
          <w:szCs w:val="24"/>
        </w:rPr>
        <w:t xml:space="preserve"> jan./jul. 2003</w:t>
      </w:r>
    </w:p>
    <w:p w14:paraId="4CA74B82" w14:textId="77777777" w:rsidR="00596B9C" w:rsidRDefault="00596B9C" w:rsidP="0040095E">
      <w:pPr>
        <w:pStyle w:val="Textodenotaderodap"/>
        <w:rPr>
          <w:rFonts w:ascii="Times New Roman" w:hAnsi="Times New Roman" w:cs="Times New Roman"/>
          <w:sz w:val="24"/>
          <w:szCs w:val="24"/>
        </w:rPr>
      </w:pPr>
    </w:p>
    <w:p w14:paraId="4908A513" w14:textId="77777777" w:rsidR="00596B9C"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sz w:val="24"/>
          <w:szCs w:val="24"/>
        </w:rPr>
        <w:t>SAIBA MAIS SOBRE O MERCOSUL. Disponível em: http://www.mercosul.gov.br. Acesso em 2 de set 2017.</w:t>
      </w:r>
    </w:p>
    <w:p w14:paraId="6BB1A47D" w14:textId="77777777" w:rsidR="00596B9C" w:rsidRPr="00A25AF7" w:rsidRDefault="00596B9C" w:rsidP="0040095E">
      <w:pPr>
        <w:pStyle w:val="Textodenotaderodap"/>
        <w:rPr>
          <w:rFonts w:ascii="Times New Roman" w:hAnsi="Times New Roman" w:cs="Times New Roman"/>
          <w:sz w:val="24"/>
          <w:szCs w:val="24"/>
        </w:rPr>
      </w:pPr>
    </w:p>
    <w:p w14:paraId="19004068" w14:textId="77777777" w:rsidR="00596B9C"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sz w:val="24"/>
          <w:szCs w:val="24"/>
        </w:rPr>
        <w:t xml:space="preserve">SALDANHA, </w:t>
      </w:r>
      <w:proofErr w:type="spellStart"/>
      <w:r w:rsidRPr="00A25AF7">
        <w:rPr>
          <w:rFonts w:ascii="Times New Roman" w:hAnsi="Times New Roman" w:cs="Times New Roman"/>
          <w:sz w:val="24"/>
          <w:szCs w:val="24"/>
        </w:rPr>
        <w:t>Jânia</w:t>
      </w:r>
      <w:proofErr w:type="spellEnd"/>
      <w:r w:rsidRPr="00A25AF7">
        <w:rPr>
          <w:rFonts w:ascii="Times New Roman" w:hAnsi="Times New Roman" w:cs="Times New Roman"/>
          <w:sz w:val="24"/>
          <w:szCs w:val="24"/>
        </w:rPr>
        <w:t xml:space="preserve"> Maria Lopes. Cooperação Jurisdicional. Reenvio prejudicial: </w:t>
      </w:r>
      <w:proofErr w:type="gramStart"/>
      <w:r w:rsidRPr="00A25AF7">
        <w:rPr>
          <w:rFonts w:ascii="Times New Roman" w:hAnsi="Times New Roman" w:cs="Times New Roman"/>
          <w:sz w:val="24"/>
          <w:szCs w:val="24"/>
        </w:rPr>
        <w:t>uma mecanismo</w:t>
      </w:r>
      <w:proofErr w:type="gramEnd"/>
      <w:r w:rsidRPr="00A25AF7">
        <w:rPr>
          <w:rFonts w:ascii="Times New Roman" w:hAnsi="Times New Roman" w:cs="Times New Roman"/>
          <w:sz w:val="24"/>
          <w:szCs w:val="24"/>
        </w:rPr>
        <w:t xml:space="preserve"> de direito processual a serviço do direito comunitário. Perspectiva para sua adoção no Mercosul. Porto Alegre: Li</w:t>
      </w:r>
      <w:r>
        <w:rPr>
          <w:rFonts w:ascii="Times New Roman" w:hAnsi="Times New Roman" w:cs="Times New Roman"/>
          <w:sz w:val="24"/>
          <w:szCs w:val="24"/>
        </w:rPr>
        <w:t xml:space="preserve">vraria do Advogado, 2001. </w:t>
      </w:r>
    </w:p>
    <w:p w14:paraId="39B385F6" w14:textId="77777777" w:rsidR="00596B9C" w:rsidRPr="00A25AF7" w:rsidRDefault="00596B9C" w:rsidP="0040095E">
      <w:pPr>
        <w:pStyle w:val="Textodenotaderodap"/>
        <w:rPr>
          <w:rFonts w:ascii="Times New Roman" w:hAnsi="Times New Roman" w:cs="Times New Roman"/>
          <w:sz w:val="24"/>
          <w:szCs w:val="24"/>
        </w:rPr>
      </w:pPr>
    </w:p>
    <w:p w14:paraId="37270057" w14:textId="77777777" w:rsidR="00596B9C" w:rsidRDefault="00596B9C" w:rsidP="0040095E">
      <w:pPr>
        <w:pStyle w:val="Textodenotaderodap"/>
        <w:rPr>
          <w:rFonts w:ascii="Times New Roman" w:hAnsi="Times New Roman" w:cs="Times New Roman"/>
          <w:color w:val="000000"/>
          <w:sz w:val="24"/>
          <w:szCs w:val="24"/>
        </w:rPr>
      </w:pPr>
      <w:r w:rsidRPr="00A25AF7">
        <w:rPr>
          <w:rFonts w:ascii="Times New Roman" w:hAnsi="Times New Roman" w:cs="Times New Roman"/>
          <w:color w:val="000000"/>
          <w:sz w:val="24"/>
          <w:szCs w:val="24"/>
        </w:rPr>
        <w:t xml:space="preserve">SAVID-BAS, Luis I. </w:t>
      </w:r>
      <w:r w:rsidRPr="00A25AF7">
        <w:rPr>
          <w:rFonts w:ascii="Times New Roman" w:hAnsi="Times New Roman" w:cs="Times New Roman"/>
          <w:bCs/>
          <w:color w:val="000000"/>
          <w:sz w:val="24"/>
          <w:szCs w:val="24"/>
        </w:rPr>
        <w:t xml:space="preserve">Los </w:t>
      </w:r>
      <w:proofErr w:type="spellStart"/>
      <w:r w:rsidRPr="00A25AF7">
        <w:rPr>
          <w:rFonts w:ascii="Times New Roman" w:hAnsi="Times New Roman" w:cs="Times New Roman"/>
          <w:bCs/>
          <w:color w:val="000000"/>
          <w:sz w:val="24"/>
          <w:szCs w:val="24"/>
        </w:rPr>
        <w:t>actosobligatorios</w:t>
      </w:r>
      <w:proofErr w:type="spellEnd"/>
      <w:r w:rsidRPr="00A25AF7">
        <w:rPr>
          <w:rFonts w:ascii="Times New Roman" w:hAnsi="Times New Roman" w:cs="Times New Roman"/>
          <w:bCs/>
          <w:color w:val="000000"/>
          <w:sz w:val="24"/>
          <w:szCs w:val="24"/>
        </w:rPr>
        <w:t xml:space="preserve"> de </w:t>
      </w:r>
      <w:proofErr w:type="spellStart"/>
      <w:r w:rsidRPr="00A25AF7">
        <w:rPr>
          <w:rFonts w:ascii="Times New Roman" w:hAnsi="Times New Roman" w:cs="Times New Roman"/>
          <w:bCs/>
          <w:color w:val="000000"/>
          <w:sz w:val="24"/>
          <w:szCs w:val="24"/>
        </w:rPr>
        <w:t>losórganosdel</w:t>
      </w:r>
      <w:proofErr w:type="spellEnd"/>
      <w:r w:rsidRPr="00A25AF7">
        <w:rPr>
          <w:rFonts w:ascii="Times New Roman" w:hAnsi="Times New Roman" w:cs="Times New Roman"/>
          <w:bCs/>
          <w:color w:val="000000"/>
          <w:sz w:val="24"/>
          <w:szCs w:val="24"/>
        </w:rPr>
        <w:t xml:space="preserve"> MERCOSUR, </w:t>
      </w:r>
      <w:proofErr w:type="spellStart"/>
      <w:r w:rsidRPr="00A25AF7">
        <w:rPr>
          <w:rFonts w:ascii="Times New Roman" w:hAnsi="Times New Roman" w:cs="Times New Roman"/>
          <w:bCs/>
          <w:color w:val="000000"/>
          <w:sz w:val="24"/>
          <w:szCs w:val="24"/>
        </w:rPr>
        <w:t>los</w:t>
      </w:r>
      <w:proofErr w:type="spellEnd"/>
      <w:r w:rsidRPr="00A25AF7">
        <w:rPr>
          <w:rFonts w:ascii="Times New Roman" w:hAnsi="Times New Roman" w:cs="Times New Roman"/>
          <w:bCs/>
          <w:color w:val="000000"/>
          <w:sz w:val="24"/>
          <w:szCs w:val="24"/>
        </w:rPr>
        <w:t xml:space="preserve"> sistemas </w:t>
      </w:r>
      <w:proofErr w:type="spellStart"/>
      <w:r w:rsidRPr="00A25AF7">
        <w:rPr>
          <w:rFonts w:ascii="Times New Roman" w:hAnsi="Times New Roman" w:cs="Times New Roman"/>
          <w:bCs/>
          <w:color w:val="000000"/>
          <w:sz w:val="24"/>
          <w:szCs w:val="24"/>
        </w:rPr>
        <w:t>constitucionales</w:t>
      </w:r>
      <w:proofErr w:type="spellEnd"/>
      <w:r w:rsidRPr="00A25AF7">
        <w:rPr>
          <w:rFonts w:ascii="Times New Roman" w:hAnsi="Times New Roman" w:cs="Times New Roman"/>
          <w:bCs/>
          <w:color w:val="000000"/>
          <w:sz w:val="24"/>
          <w:szCs w:val="24"/>
        </w:rPr>
        <w:t xml:space="preserve"> y </w:t>
      </w:r>
      <w:proofErr w:type="spellStart"/>
      <w:r w:rsidRPr="00A25AF7">
        <w:rPr>
          <w:rFonts w:ascii="Times New Roman" w:hAnsi="Times New Roman" w:cs="Times New Roman"/>
          <w:bCs/>
          <w:color w:val="000000"/>
          <w:sz w:val="24"/>
          <w:szCs w:val="24"/>
        </w:rPr>
        <w:t>ladivisión</w:t>
      </w:r>
      <w:proofErr w:type="spellEnd"/>
      <w:r w:rsidRPr="00A25AF7">
        <w:rPr>
          <w:rFonts w:ascii="Times New Roman" w:hAnsi="Times New Roman" w:cs="Times New Roman"/>
          <w:bCs/>
          <w:color w:val="000000"/>
          <w:sz w:val="24"/>
          <w:szCs w:val="24"/>
        </w:rPr>
        <w:t xml:space="preserve"> republicana de poderes</w:t>
      </w:r>
      <w:r w:rsidRPr="00A25AF7">
        <w:rPr>
          <w:rFonts w:ascii="Times New Roman" w:hAnsi="Times New Roman" w:cs="Times New Roman"/>
          <w:color w:val="000000"/>
          <w:sz w:val="24"/>
          <w:szCs w:val="24"/>
        </w:rPr>
        <w:t xml:space="preserve">. </w:t>
      </w:r>
      <w:r w:rsidRPr="00A25AF7">
        <w:rPr>
          <w:rFonts w:ascii="Times New Roman" w:hAnsi="Times New Roman" w:cs="Times New Roman"/>
          <w:color w:val="000000"/>
          <w:sz w:val="24"/>
          <w:szCs w:val="24"/>
          <w:lang w:val="en-US"/>
        </w:rPr>
        <w:t xml:space="preserve">In: Chile y el MERCOSUR </w:t>
      </w:r>
      <w:proofErr w:type="spellStart"/>
      <w:r w:rsidRPr="00A25AF7">
        <w:rPr>
          <w:rFonts w:ascii="Times New Roman" w:hAnsi="Times New Roman" w:cs="Times New Roman"/>
          <w:color w:val="000000"/>
          <w:sz w:val="24"/>
          <w:szCs w:val="24"/>
          <w:lang w:val="en-US"/>
        </w:rPr>
        <w:t>en</w:t>
      </w:r>
      <w:proofErr w:type="spellEnd"/>
      <w:r w:rsidRPr="00A25AF7">
        <w:rPr>
          <w:rFonts w:ascii="Times New Roman" w:hAnsi="Times New Roman" w:cs="Times New Roman"/>
          <w:color w:val="000000"/>
          <w:sz w:val="24"/>
          <w:szCs w:val="24"/>
          <w:lang w:val="en-US"/>
        </w:rPr>
        <w:t xml:space="preserve"> </w:t>
      </w:r>
      <w:proofErr w:type="spellStart"/>
      <w:r w:rsidRPr="00A25AF7">
        <w:rPr>
          <w:rFonts w:ascii="Times New Roman" w:hAnsi="Times New Roman" w:cs="Times New Roman"/>
          <w:color w:val="000000"/>
          <w:sz w:val="24"/>
          <w:szCs w:val="24"/>
          <w:lang w:val="en-US"/>
        </w:rPr>
        <w:t>América</w:t>
      </w:r>
      <w:proofErr w:type="spellEnd"/>
      <w:r w:rsidRPr="00A25AF7">
        <w:rPr>
          <w:rFonts w:ascii="Times New Roman" w:hAnsi="Times New Roman" w:cs="Times New Roman"/>
          <w:color w:val="000000"/>
          <w:sz w:val="24"/>
          <w:szCs w:val="24"/>
          <w:lang w:val="en-US"/>
        </w:rPr>
        <w:t xml:space="preserve"> Latina. IRIGOIN BARRENNE, </w:t>
      </w:r>
      <w:proofErr w:type="spellStart"/>
      <w:r w:rsidRPr="00A25AF7">
        <w:rPr>
          <w:rFonts w:ascii="Times New Roman" w:hAnsi="Times New Roman" w:cs="Times New Roman"/>
          <w:color w:val="000000"/>
          <w:sz w:val="24"/>
          <w:szCs w:val="24"/>
          <w:lang w:val="en-US"/>
        </w:rPr>
        <w:t>Jeannete</w:t>
      </w:r>
      <w:proofErr w:type="spellEnd"/>
      <w:r w:rsidRPr="00A25AF7">
        <w:rPr>
          <w:rFonts w:ascii="Times New Roman" w:hAnsi="Times New Roman" w:cs="Times New Roman"/>
          <w:color w:val="000000"/>
          <w:sz w:val="24"/>
          <w:szCs w:val="24"/>
          <w:lang w:val="en-US"/>
        </w:rPr>
        <w:t xml:space="preserve"> (</w:t>
      </w:r>
      <w:proofErr w:type="spellStart"/>
      <w:r w:rsidRPr="00A25AF7">
        <w:rPr>
          <w:rFonts w:ascii="Times New Roman" w:hAnsi="Times New Roman" w:cs="Times New Roman"/>
          <w:color w:val="000000"/>
          <w:sz w:val="24"/>
          <w:szCs w:val="24"/>
          <w:lang w:val="en-US"/>
        </w:rPr>
        <w:t>coord</w:t>
      </w:r>
      <w:proofErr w:type="spellEnd"/>
      <w:r w:rsidRPr="00A25AF7">
        <w:rPr>
          <w:rFonts w:ascii="Times New Roman" w:hAnsi="Times New Roman" w:cs="Times New Roman"/>
          <w:color w:val="000000"/>
          <w:sz w:val="24"/>
          <w:szCs w:val="24"/>
          <w:lang w:val="en-US"/>
        </w:rPr>
        <w:t xml:space="preserve">.). </w:t>
      </w:r>
      <w:r w:rsidRPr="00A25AF7">
        <w:rPr>
          <w:rFonts w:ascii="Times New Roman" w:hAnsi="Times New Roman" w:cs="Times New Roman"/>
          <w:color w:val="000000"/>
          <w:sz w:val="24"/>
          <w:szCs w:val="24"/>
        </w:rPr>
        <w:t>Santiago:</w:t>
      </w:r>
      <w:r>
        <w:rPr>
          <w:rFonts w:ascii="Times New Roman" w:hAnsi="Times New Roman" w:cs="Times New Roman"/>
          <w:color w:val="000000"/>
          <w:sz w:val="24"/>
          <w:szCs w:val="24"/>
        </w:rPr>
        <w:t xml:space="preserve"> Ed. Jurídica de Chile, 1999.</w:t>
      </w:r>
    </w:p>
    <w:p w14:paraId="6E44D881" w14:textId="77777777" w:rsidR="00596B9C" w:rsidRPr="00A25AF7" w:rsidRDefault="00596B9C" w:rsidP="0040095E">
      <w:pPr>
        <w:pStyle w:val="Textodenotaderodap"/>
        <w:rPr>
          <w:rFonts w:ascii="Times New Roman" w:hAnsi="Times New Roman" w:cs="Times New Roman"/>
          <w:sz w:val="24"/>
          <w:szCs w:val="24"/>
        </w:rPr>
      </w:pPr>
    </w:p>
    <w:p w14:paraId="6232B0F7" w14:textId="77777777" w:rsidR="00596B9C"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sz w:val="24"/>
          <w:szCs w:val="24"/>
        </w:rPr>
        <w:t xml:space="preserve">SILVA, </w:t>
      </w:r>
      <w:proofErr w:type="spellStart"/>
      <w:r w:rsidRPr="00A25AF7">
        <w:rPr>
          <w:rFonts w:ascii="Times New Roman" w:hAnsi="Times New Roman" w:cs="Times New Roman"/>
          <w:sz w:val="24"/>
          <w:szCs w:val="24"/>
        </w:rPr>
        <w:t>Stefanie</w:t>
      </w:r>
      <w:proofErr w:type="spellEnd"/>
      <w:r w:rsidRPr="00A25AF7">
        <w:rPr>
          <w:rFonts w:ascii="Times New Roman" w:hAnsi="Times New Roman" w:cs="Times New Roman"/>
          <w:sz w:val="24"/>
          <w:szCs w:val="24"/>
        </w:rPr>
        <w:t xml:space="preserve">, TOLFO, Andrea. A Estrutura Jurídica Da União Europeia </w:t>
      </w:r>
      <w:proofErr w:type="spellStart"/>
      <w:r w:rsidRPr="00A25AF7">
        <w:rPr>
          <w:rFonts w:ascii="Times New Roman" w:hAnsi="Times New Roman" w:cs="Times New Roman"/>
          <w:sz w:val="24"/>
          <w:szCs w:val="24"/>
        </w:rPr>
        <w:t>edo</w:t>
      </w:r>
      <w:proofErr w:type="spellEnd"/>
      <w:r w:rsidRPr="00A25AF7">
        <w:rPr>
          <w:rFonts w:ascii="Times New Roman" w:hAnsi="Times New Roman" w:cs="Times New Roman"/>
          <w:sz w:val="24"/>
          <w:szCs w:val="24"/>
        </w:rPr>
        <w:t xml:space="preserve"> Mercosul: Supranacional e Intergovernamental. Disponível em: http://trabalhos.congrega.urcamp.edu.br/index.php/mic/article/view/98. Acesso em: 2 set. 2017.</w:t>
      </w:r>
    </w:p>
    <w:p w14:paraId="4DBBE758" w14:textId="77777777" w:rsidR="00596B9C" w:rsidRPr="00A25AF7" w:rsidRDefault="00596B9C" w:rsidP="0040095E">
      <w:pPr>
        <w:pStyle w:val="Textodenotaderodap"/>
        <w:rPr>
          <w:rFonts w:ascii="Times New Roman" w:hAnsi="Times New Roman" w:cs="Times New Roman"/>
          <w:sz w:val="24"/>
          <w:szCs w:val="24"/>
        </w:rPr>
      </w:pPr>
    </w:p>
    <w:p w14:paraId="3CA6FF39" w14:textId="77777777" w:rsidR="00596B9C"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sz w:val="24"/>
          <w:szCs w:val="24"/>
        </w:rPr>
        <w:t>SOARES, Esther Bueno. MERCOSUL: desenvolvimento histórico. São Paulo: Oliveira Mendes, 1997.</w:t>
      </w:r>
    </w:p>
    <w:p w14:paraId="6D9A08E4" w14:textId="77777777" w:rsidR="00596B9C" w:rsidRPr="00A25AF7" w:rsidRDefault="00596B9C" w:rsidP="0040095E">
      <w:pPr>
        <w:pStyle w:val="Textodenotaderodap"/>
        <w:rPr>
          <w:rFonts w:ascii="Times New Roman" w:hAnsi="Times New Roman" w:cs="Times New Roman"/>
          <w:sz w:val="24"/>
          <w:szCs w:val="24"/>
        </w:rPr>
      </w:pPr>
    </w:p>
    <w:p w14:paraId="49541534" w14:textId="77777777" w:rsidR="00596B9C"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sz w:val="24"/>
          <w:szCs w:val="24"/>
        </w:rPr>
        <w:t>STELZER, Joana. Integração Europeia: dimensão supranacional. Florianópolis: Dissertação em Mestra</w:t>
      </w:r>
      <w:r>
        <w:rPr>
          <w:rFonts w:ascii="Times New Roman" w:hAnsi="Times New Roman" w:cs="Times New Roman"/>
          <w:sz w:val="24"/>
          <w:szCs w:val="24"/>
        </w:rPr>
        <w:t>do em Direito UFSC, 1998.</w:t>
      </w:r>
    </w:p>
    <w:p w14:paraId="39BE47D4" w14:textId="77777777" w:rsidR="00596B9C" w:rsidRPr="00A25AF7" w:rsidRDefault="00596B9C" w:rsidP="0040095E">
      <w:pPr>
        <w:pStyle w:val="Textodenotaderodap"/>
        <w:rPr>
          <w:rFonts w:ascii="Times New Roman" w:hAnsi="Times New Roman" w:cs="Times New Roman"/>
          <w:sz w:val="24"/>
          <w:szCs w:val="24"/>
        </w:rPr>
      </w:pPr>
    </w:p>
    <w:p w14:paraId="53D664FC" w14:textId="4D424433" w:rsidR="00596B9C" w:rsidRDefault="00596B9C" w:rsidP="0040095E">
      <w:pPr>
        <w:pStyle w:val="Textodenotaderodap"/>
        <w:rPr>
          <w:rFonts w:ascii="Times New Roman" w:hAnsi="Times New Roman" w:cs="Times New Roman"/>
          <w:sz w:val="24"/>
          <w:szCs w:val="24"/>
        </w:rPr>
      </w:pPr>
      <w:r>
        <w:rPr>
          <w:rFonts w:ascii="Times New Roman" w:hAnsi="Times New Roman" w:cs="Times New Roman"/>
          <w:sz w:val="24"/>
          <w:szCs w:val="24"/>
        </w:rPr>
        <w:t>________________</w:t>
      </w:r>
      <w:r w:rsidRPr="00A25AF7">
        <w:rPr>
          <w:rFonts w:ascii="Times New Roman" w:hAnsi="Times New Roman" w:cs="Times New Roman"/>
          <w:sz w:val="24"/>
          <w:szCs w:val="24"/>
        </w:rPr>
        <w:t xml:space="preserve">. União </w:t>
      </w:r>
      <w:proofErr w:type="spellStart"/>
      <w:r w:rsidRPr="00A25AF7">
        <w:rPr>
          <w:rFonts w:ascii="Times New Roman" w:hAnsi="Times New Roman" w:cs="Times New Roman"/>
          <w:sz w:val="24"/>
          <w:szCs w:val="24"/>
        </w:rPr>
        <w:t>Européia</w:t>
      </w:r>
      <w:proofErr w:type="spellEnd"/>
      <w:r w:rsidRPr="00A25AF7">
        <w:rPr>
          <w:rFonts w:ascii="Times New Roman" w:hAnsi="Times New Roman" w:cs="Times New Roman"/>
          <w:sz w:val="24"/>
          <w:szCs w:val="24"/>
        </w:rPr>
        <w:t xml:space="preserve"> e supranacionalidade. Desafio ou realidade. Curitiba: Juruá, 2000.</w:t>
      </w:r>
    </w:p>
    <w:p w14:paraId="023F2D46" w14:textId="77777777" w:rsidR="00162704" w:rsidRDefault="00162704" w:rsidP="0040095E">
      <w:pPr>
        <w:pStyle w:val="Textodenotaderodap"/>
        <w:rPr>
          <w:rFonts w:ascii="Times New Roman" w:hAnsi="Times New Roman" w:cs="Times New Roman"/>
          <w:sz w:val="24"/>
          <w:szCs w:val="24"/>
        </w:rPr>
      </w:pPr>
    </w:p>
    <w:p w14:paraId="62ECF0A3" w14:textId="77777777" w:rsidR="00596B9C" w:rsidRDefault="00596B9C" w:rsidP="0040095E">
      <w:pPr>
        <w:pStyle w:val="Textodenotaderodap"/>
        <w:rPr>
          <w:rFonts w:ascii="Times New Roman" w:hAnsi="Times New Roman" w:cs="Times New Roman"/>
          <w:sz w:val="24"/>
          <w:szCs w:val="24"/>
        </w:rPr>
      </w:pPr>
      <w:r w:rsidRPr="00A25AF7">
        <w:rPr>
          <w:rFonts w:ascii="Times New Roman" w:hAnsi="Times New Roman" w:cs="Times New Roman"/>
          <w:sz w:val="24"/>
          <w:szCs w:val="24"/>
        </w:rPr>
        <w:t xml:space="preserve">SZUCKI. Angélica Saraiva. A inércia institucional nos processos de integração regional – o método Path </w:t>
      </w:r>
      <w:proofErr w:type="spellStart"/>
      <w:r w:rsidRPr="00A25AF7">
        <w:rPr>
          <w:rFonts w:ascii="Times New Roman" w:hAnsi="Times New Roman" w:cs="Times New Roman"/>
          <w:sz w:val="24"/>
          <w:szCs w:val="24"/>
        </w:rPr>
        <w:t>Dependence</w:t>
      </w:r>
      <w:proofErr w:type="spellEnd"/>
      <w:r w:rsidRPr="00A25AF7">
        <w:rPr>
          <w:rFonts w:ascii="Times New Roman" w:hAnsi="Times New Roman" w:cs="Times New Roman"/>
          <w:sz w:val="24"/>
          <w:szCs w:val="24"/>
        </w:rPr>
        <w:t xml:space="preserve"> aplicado aos casos da União Europeia e do Mercosul. Debater a Europa. Periódico do CIEDA e do CEIS20, em parceria com GPE e a RCE. N. 16 </w:t>
      </w:r>
      <w:proofErr w:type="spellStart"/>
      <w:r w:rsidRPr="00A25AF7">
        <w:rPr>
          <w:rFonts w:ascii="Times New Roman" w:hAnsi="Times New Roman" w:cs="Times New Roman"/>
          <w:sz w:val="24"/>
          <w:szCs w:val="24"/>
        </w:rPr>
        <w:t>jan</w:t>
      </w:r>
      <w:proofErr w:type="spellEnd"/>
      <w:r w:rsidRPr="00A25AF7">
        <w:rPr>
          <w:rFonts w:ascii="Times New Roman" w:hAnsi="Times New Roman" w:cs="Times New Roman"/>
          <w:sz w:val="24"/>
          <w:szCs w:val="24"/>
        </w:rPr>
        <w:t>/</w:t>
      </w:r>
      <w:proofErr w:type="spellStart"/>
      <w:r w:rsidRPr="00A25AF7">
        <w:rPr>
          <w:rFonts w:ascii="Times New Roman" w:hAnsi="Times New Roman" w:cs="Times New Roman"/>
          <w:sz w:val="24"/>
          <w:szCs w:val="24"/>
        </w:rPr>
        <w:t>jun</w:t>
      </w:r>
      <w:proofErr w:type="spellEnd"/>
      <w:r w:rsidRPr="00A25AF7">
        <w:rPr>
          <w:rFonts w:ascii="Times New Roman" w:hAnsi="Times New Roman" w:cs="Times New Roman"/>
          <w:sz w:val="24"/>
          <w:szCs w:val="24"/>
        </w:rPr>
        <w:t xml:space="preserve"> 2017 – Semestral. ISSN 16476336</w:t>
      </w:r>
    </w:p>
    <w:p w14:paraId="36D875EE" w14:textId="77777777" w:rsidR="00596B9C" w:rsidRPr="00A25AF7" w:rsidRDefault="00596B9C" w:rsidP="0040095E">
      <w:pPr>
        <w:pStyle w:val="Textodenotaderodap"/>
        <w:rPr>
          <w:rFonts w:ascii="Times New Roman" w:hAnsi="Times New Roman" w:cs="Times New Roman"/>
          <w:sz w:val="24"/>
          <w:szCs w:val="24"/>
        </w:rPr>
      </w:pPr>
    </w:p>
    <w:p w14:paraId="293107B3" w14:textId="051F3D6A" w:rsidR="00596B9C" w:rsidRDefault="00596B9C" w:rsidP="0040095E">
      <w:pPr>
        <w:spacing w:after="0"/>
        <w:rPr>
          <w:rFonts w:ascii="Times New Roman" w:hAnsi="Times New Roman" w:cs="Times New Roman"/>
          <w:sz w:val="24"/>
          <w:szCs w:val="24"/>
        </w:rPr>
      </w:pPr>
      <w:r w:rsidRPr="00A25AF7">
        <w:rPr>
          <w:rFonts w:ascii="Times New Roman" w:hAnsi="Times New Roman" w:cs="Times New Roman"/>
          <w:sz w:val="24"/>
          <w:szCs w:val="24"/>
        </w:rPr>
        <w:t xml:space="preserve">TRINDADE. Otávio Augusto Drummond </w:t>
      </w:r>
      <w:proofErr w:type="spellStart"/>
      <w:r w:rsidRPr="00A25AF7">
        <w:rPr>
          <w:rFonts w:ascii="Times New Roman" w:hAnsi="Times New Roman" w:cs="Times New Roman"/>
          <w:sz w:val="24"/>
          <w:szCs w:val="24"/>
        </w:rPr>
        <w:t>Cançado</w:t>
      </w:r>
      <w:proofErr w:type="spellEnd"/>
      <w:r w:rsidRPr="00A25AF7">
        <w:rPr>
          <w:rFonts w:ascii="Times New Roman" w:hAnsi="Times New Roman" w:cs="Times New Roman"/>
          <w:sz w:val="24"/>
          <w:szCs w:val="24"/>
        </w:rPr>
        <w:t xml:space="preserve">. O MERCOSUL no Direito Brasileiro: incorporação de normas de segurança jurídica. Belo Horizonte: </w:t>
      </w:r>
      <w:proofErr w:type="spellStart"/>
      <w:r w:rsidRPr="00A25AF7">
        <w:rPr>
          <w:rFonts w:ascii="Times New Roman" w:hAnsi="Times New Roman" w:cs="Times New Roman"/>
          <w:sz w:val="24"/>
          <w:szCs w:val="24"/>
        </w:rPr>
        <w:t>DelRey</w:t>
      </w:r>
      <w:proofErr w:type="spellEnd"/>
      <w:r w:rsidRPr="00A25AF7">
        <w:rPr>
          <w:rFonts w:ascii="Times New Roman" w:hAnsi="Times New Roman" w:cs="Times New Roman"/>
          <w:sz w:val="24"/>
          <w:szCs w:val="24"/>
        </w:rPr>
        <w:t>, 2006</w:t>
      </w:r>
      <w:r>
        <w:rPr>
          <w:rFonts w:ascii="Times New Roman" w:hAnsi="Times New Roman" w:cs="Times New Roman"/>
          <w:sz w:val="24"/>
          <w:szCs w:val="24"/>
        </w:rPr>
        <w:t>.</w:t>
      </w:r>
    </w:p>
    <w:p w14:paraId="1A83CC53" w14:textId="77777777" w:rsidR="00162704" w:rsidRPr="00A25AF7" w:rsidRDefault="00162704" w:rsidP="0040095E">
      <w:pPr>
        <w:spacing w:after="0"/>
        <w:rPr>
          <w:rFonts w:ascii="Times New Roman" w:hAnsi="Times New Roman" w:cs="Times New Roman"/>
          <w:sz w:val="24"/>
          <w:szCs w:val="24"/>
        </w:rPr>
      </w:pPr>
    </w:p>
    <w:p w14:paraId="59012881" w14:textId="77777777" w:rsidR="00596B9C" w:rsidRPr="00A25AF7" w:rsidRDefault="00596B9C" w:rsidP="0040095E">
      <w:pPr>
        <w:spacing w:after="0"/>
        <w:rPr>
          <w:rFonts w:ascii="Times New Roman" w:hAnsi="Times New Roman" w:cs="Times New Roman"/>
          <w:sz w:val="24"/>
          <w:szCs w:val="24"/>
        </w:rPr>
      </w:pPr>
      <w:r w:rsidRPr="00A25AF7">
        <w:rPr>
          <w:rFonts w:ascii="Times New Roman" w:hAnsi="Times New Roman" w:cs="Times New Roman"/>
          <w:sz w:val="24"/>
          <w:szCs w:val="24"/>
        </w:rPr>
        <w:t>VIÉGAS, Iram de Jesus Alves. A internalização de normas do Mercosul no ordenamento jurídico brasileiro. 2008.</w:t>
      </w:r>
    </w:p>
    <w:p w14:paraId="1C7BCBD6" w14:textId="77777777" w:rsidR="00AA419A" w:rsidRDefault="00AA419A" w:rsidP="0040095E">
      <w:pPr>
        <w:pStyle w:val="Textodenotaderodap"/>
        <w:rPr>
          <w:rFonts w:ascii="Times New Roman" w:hAnsi="Times New Roman" w:cs="Times New Roman"/>
          <w:sz w:val="24"/>
          <w:szCs w:val="24"/>
        </w:rPr>
      </w:pPr>
    </w:p>
    <w:sectPr w:rsidR="00AA419A" w:rsidSect="00AD7EE1">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72084A" w14:textId="77777777" w:rsidR="00AC55A3" w:rsidRDefault="00AC55A3" w:rsidP="00AA419A">
      <w:pPr>
        <w:spacing w:after="0" w:line="240" w:lineRule="auto"/>
      </w:pPr>
      <w:r>
        <w:separator/>
      </w:r>
    </w:p>
  </w:endnote>
  <w:endnote w:type="continuationSeparator" w:id="0">
    <w:p w14:paraId="1033622E" w14:textId="77777777" w:rsidR="00AC55A3" w:rsidRDefault="00AC55A3" w:rsidP="00AA41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916E5D" w14:textId="77777777" w:rsidR="00AC55A3" w:rsidRDefault="00AC55A3" w:rsidP="00AA419A">
      <w:pPr>
        <w:spacing w:after="0" w:line="240" w:lineRule="auto"/>
      </w:pPr>
      <w:r>
        <w:separator/>
      </w:r>
    </w:p>
  </w:footnote>
  <w:footnote w:type="continuationSeparator" w:id="0">
    <w:p w14:paraId="3823F9EB" w14:textId="77777777" w:rsidR="00AC55A3" w:rsidRDefault="00AC55A3" w:rsidP="00AA419A">
      <w:pPr>
        <w:spacing w:after="0" w:line="240" w:lineRule="auto"/>
      </w:pPr>
      <w:r>
        <w:continuationSeparator/>
      </w:r>
    </w:p>
  </w:footnote>
  <w:footnote w:id="1">
    <w:p w14:paraId="4F3E2265" w14:textId="77777777" w:rsidR="00A42B65" w:rsidRPr="00CD0724" w:rsidRDefault="00A42B65" w:rsidP="00A733BF">
      <w:pPr>
        <w:pStyle w:val="Textodenotaderodap"/>
        <w:jc w:val="both"/>
        <w:rPr>
          <w:rFonts w:ascii="Times New Roman" w:hAnsi="Times New Roman" w:cs="Times New Roman"/>
        </w:rPr>
      </w:pPr>
      <w:r w:rsidRPr="00CD0724">
        <w:rPr>
          <w:rStyle w:val="Refdenotaderodap"/>
          <w:rFonts w:ascii="Times New Roman" w:hAnsi="Times New Roman" w:cs="Times New Roman"/>
        </w:rPr>
        <w:footnoteRef/>
      </w:r>
      <w:r w:rsidRPr="00CD0724">
        <w:rPr>
          <w:rFonts w:ascii="Times New Roman" w:hAnsi="Times New Roman" w:cs="Times New Roman"/>
        </w:rPr>
        <w:t xml:space="preserve"> Bacharel em Direito pela Universidade Estadual do Oeste do Paraná. Especialista em Direito e Processo Penal pela Faculdade Damásio de Jesus. Pós Graduanda em Relações Internacionais pela UNILA. Mestranda em Integração Contemporânea da América Latina, pela Instituição UNILA. E-mail: dayanne.bmkf@hotmail.com. </w:t>
      </w:r>
    </w:p>
  </w:footnote>
  <w:footnote w:id="2">
    <w:p w14:paraId="1DBA6AEA" w14:textId="77777777" w:rsidR="00A42B65" w:rsidRPr="00CD0724" w:rsidRDefault="00A42B65" w:rsidP="00A733BF">
      <w:pPr>
        <w:pStyle w:val="Textodenotaderodap"/>
        <w:jc w:val="both"/>
        <w:rPr>
          <w:rFonts w:ascii="Times New Roman" w:hAnsi="Times New Roman" w:cs="Times New Roman"/>
        </w:rPr>
      </w:pPr>
      <w:r w:rsidRPr="00CD0724">
        <w:rPr>
          <w:rStyle w:val="Refdenotaderodap"/>
          <w:rFonts w:ascii="Times New Roman" w:hAnsi="Times New Roman" w:cs="Times New Roman"/>
        </w:rPr>
        <w:footnoteRef/>
      </w:r>
      <w:r w:rsidR="00190457">
        <w:rPr>
          <w:rFonts w:ascii="Times New Roman" w:hAnsi="Times New Roman" w:cs="Times New Roman"/>
        </w:rPr>
        <w:t xml:space="preserve"> </w:t>
      </w:r>
      <w:r w:rsidR="0000314B">
        <w:rPr>
          <w:rFonts w:ascii="Times New Roman" w:hAnsi="Times New Roman" w:cs="Times New Roman"/>
        </w:rPr>
        <w:t>BRASIL. DECRETO Nº</w:t>
      </w:r>
      <w:r w:rsidR="0000314B" w:rsidRPr="0000314B">
        <w:rPr>
          <w:rFonts w:ascii="Times New Roman" w:hAnsi="Times New Roman" w:cs="Times New Roman"/>
        </w:rPr>
        <w:t xml:space="preserve"> 350</w:t>
      </w:r>
      <w:r w:rsidR="0000314B">
        <w:rPr>
          <w:rFonts w:ascii="Times New Roman" w:hAnsi="Times New Roman" w:cs="Times New Roman"/>
        </w:rPr>
        <w:t xml:space="preserve">, de </w:t>
      </w:r>
      <w:r w:rsidR="0000314B" w:rsidRPr="0000314B">
        <w:rPr>
          <w:rFonts w:ascii="Times New Roman" w:hAnsi="Times New Roman" w:cs="Times New Roman"/>
        </w:rPr>
        <w:t>21 DE NOVEMBRO DE 1991</w:t>
      </w:r>
      <w:r w:rsidR="0000314B">
        <w:rPr>
          <w:rFonts w:ascii="Times New Roman" w:hAnsi="Times New Roman" w:cs="Times New Roman"/>
        </w:rPr>
        <w:t xml:space="preserve">. </w:t>
      </w:r>
      <w:r w:rsidR="0000314B" w:rsidRPr="0000314B">
        <w:rPr>
          <w:rFonts w:ascii="Times New Roman" w:hAnsi="Times New Roman" w:cs="Times New Roman"/>
        </w:rPr>
        <w:t>Tratado para a Constituição de um Mercado Comum entre a República Argentina, a República Federativa do Brasil, a República do Paraguai e a República Oriental do Uruguai</w:t>
      </w:r>
      <w:r w:rsidR="0000314B">
        <w:rPr>
          <w:rFonts w:ascii="Times New Roman" w:hAnsi="Times New Roman" w:cs="Times New Roman"/>
        </w:rPr>
        <w:t xml:space="preserve">, Brasília, DF. </w:t>
      </w:r>
    </w:p>
  </w:footnote>
  <w:footnote w:id="3">
    <w:p w14:paraId="13A44DE8" w14:textId="77777777" w:rsidR="00A42B65" w:rsidRDefault="00A42B65" w:rsidP="00A733BF">
      <w:pPr>
        <w:pStyle w:val="Textodenotaderodap"/>
        <w:jc w:val="both"/>
      </w:pPr>
      <w:r>
        <w:rPr>
          <w:rStyle w:val="Refdenotaderodap"/>
        </w:rPr>
        <w:footnoteRef/>
      </w:r>
      <w:r w:rsidR="00190457">
        <w:rPr>
          <w:rFonts w:ascii="Times New Roman" w:hAnsi="Times New Roman" w:cs="Times New Roman"/>
        </w:rPr>
        <w:t xml:space="preserve"> </w:t>
      </w:r>
      <w:r w:rsidRPr="0038486B">
        <w:rPr>
          <w:rFonts w:ascii="Times New Roman" w:hAnsi="Times New Roman" w:cs="Times New Roman"/>
        </w:rPr>
        <w:t xml:space="preserve">O Embaixador Rubens Barbosa foi Coordenador-Nacional da Seção Brasileira do Grupo Mercado Comum. BARBOSA, Rubens Antônio. O Mercosul e suas instituições. Boletim de Integração Latino-Americana, Brasília, n. 14, p. 1-2, jul./set. 1994. P.1. </w:t>
      </w:r>
    </w:p>
  </w:footnote>
  <w:footnote w:id="4">
    <w:p w14:paraId="214D67EB" w14:textId="77777777" w:rsidR="00A42B65" w:rsidRDefault="00A42B65" w:rsidP="00A733BF">
      <w:pPr>
        <w:pStyle w:val="Textodenotaderodap"/>
        <w:jc w:val="both"/>
      </w:pPr>
      <w:r>
        <w:rPr>
          <w:rStyle w:val="Refdenotaderodap"/>
        </w:rPr>
        <w:footnoteRef/>
      </w:r>
      <w:r w:rsidR="00190457">
        <w:rPr>
          <w:rFonts w:ascii="Times New Roman" w:hAnsi="Times New Roman" w:cs="Times New Roman"/>
          <w:color w:val="000000"/>
        </w:rPr>
        <w:t xml:space="preserve"> </w:t>
      </w:r>
      <w:r w:rsidRPr="00AC7DEE">
        <w:rPr>
          <w:rFonts w:ascii="Times New Roman" w:hAnsi="Times New Roman" w:cs="Times New Roman"/>
          <w:color w:val="000000"/>
        </w:rPr>
        <w:t xml:space="preserve">SAVID-BAS, Luis I. </w:t>
      </w:r>
      <w:r w:rsidRPr="00AC7DEE">
        <w:rPr>
          <w:rFonts w:ascii="Times New Roman" w:hAnsi="Times New Roman" w:cs="Times New Roman"/>
          <w:bCs/>
          <w:color w:val="000000"/>
        </w:rPr>
        <w:t xml:space="preserve">Los </w:t>
      </w:r>
      <w:proofErr w:type="spellStart"/>
      <w:r w:rsidRPr="00AC7DEE">
        <w:rPr>
          <w:rFonts w:ascii="Times New Roman" w:hAnsi="Times New Roman" w:cs="Times New Roman"/>
          <w:bCs/>
          <w:color w:val="000000"/>
        </w:rPr>
        <w:t>actosobligatorios</w:t>
      </w:r>
      <w:proofErr w:type="spellEnd"/>
      <w:r w:rsidRPr="00AC7DEE">
        <w:rPr>
          <w:rFonts w:ascii="Times New Roman" w:hAnsi="Times New Roman" w:cs="Times New Roman"/>
          <w:bCs/>
          <w:color w:val="000000"/>
        </w:rPr>
        <w:t xml:space="preserve"> de </w:t>
      </w:r>
      <w:proofErr w:type="spellStart"/>
      <w:r w:rsidRPr="00AC7DEE">
        <w:rPr>
          <w:rFonts w:ascii="Times New Roman" w:hAnsi="Times New Roman" w:cs="Times New Roman"/>
          <w:bCs/>
          <w:color w:val="000000"/>
        </w:rPr>
        <w:t>losórganosdel</w:t>
      </w:r>
      <w:proofErr w:type="spellEnd"/>
      <w:r w:rsidRPr="00AC7DEE">
        <w:rPr>
          <w:rFonts w:ascii="Times New Roman" w:hAnsi="Times New Roman" w:cs="Times New Roman"/>
          <w:bCs/>
          <w:color w:val="000000"/>
        </w:rPr>
        <w:t xml:space="preserve"> MERCOSUR, </w:t>
      </w:r>
      <w:proofErr w:type="spellStart"/>
      <w:r w:rsidRPr="00AC7DEE">
        <w:rPr>
          <w:rFonts w:ascii="Times New Roman" w:hAnsi="Times New Roman" w:cs="Times New Roman"/>
          <w:bCs/>
          <w:color w:val="000000"/>
        </w:rPr>
        <w:t>los</w:t>
      </w:r>
      <w:proofErr w:type="spellEnd"/>
      <w:r w:rsidRPr="00AC7DEE">
        <w:rPr>
          <w:rFonts w:ascii="Times New Roman" w:hAnsi="Times New Roman" w:cs="Times New Roman"/>
          <w:bCs/>
          <w:color w:val="000000"/>
        </w:rPr>
        <w:t xml:space="preserve"> sistemas </w:t>
      </w:r>
      <w:proofErr w:type="spellStart"/>
      <w:r w:rsidRPr="00AC7DEE">
        <w:rPr>
          <w:rFonts w:ascii="Times New Roman" w:hAnsi="Times New Roman" w:cs="Times New Roman"/>
          <w:bCs/>
          <w:color w:val="000000"/>
        </w:rPr>
        <w:t>constitucionales</w:t>
      </w:r>
      <w:proofErr w:type="spellEnd"/>
      <w:r w:rsidRPr="00AC7DEE">
        <w:rPr>
          <w:rFonts w:ascii="Times New Roman" w:hAnsi="Times New Roman" w:cs="Times New Roman"/>
          <w:bCs/>
          <w:color w:val="000000"/>
        </w:rPr>
        <w:t xml:space="preserve"> y </w:t>
      </w:r>
      <w:proofErr w:type="spellStart"/>
      <w:r w:rsidRPr="00AC7DEE">
        <w:rPr>
          <w:rFonts w:ascii="Times New Roman" w:hAnsi="Times New Roman" w:cs="Times New Roman"/>
          <w:bCs/>
          <w:color w:val="000000"/>
        </w:rPr>
        <w:t>ladivisión</w:t>
      </w:r>
      <w:proofErr w:type="spellEnd"/>
      <w:r w:rsidRPr="00AC7DEE">
        <w:rPr>
          <w:rFonts w:ascii="Times New Roman" w:hAnsi="Times New Roman" w:cs="Times New Roman"/>
          <w:bCs/>
          <w:color w:val="000000"/>
        </w:rPr>
        <w:t xml:space="preserve"> republicana de poderes</w:t>
      </w:r>
      <w:r w:rsidRPr="00AC7DEE">
        <w:rPr>
          <w:rFonts w:ascii="Times New Roman" w:hAnsi="Times New Roman" w:cs="Times New Roman"/>
          <w:color w:val="000000"/>
        </w:rPr>
        <w:t xml:space="preserve">. </w:t>
      </w:r>
      <w:r w:rsidRPr="00190457">
        <w:rPr>
          <w:rFonts w:ascii="Times New Roman" w:hAnsi="Times New Roman" w:cs="Times New Roman"/>
          <w:color w:val="000000"/>
          <w:lang w:val="en-US"/>
        </w:rPr>
        <w:t xml:space="preserve">In: Chile y el MERCOSUR </w:t>
      </w:r>
      <w:proofErr w:type="spellStart"/>
      <w:r w:rsidRPr="00190457">
        <w:rPr>
          <w:rFonts w:ascii="Times New Roman" w:hAnsi="Times New Roman" w:cs="Times New Roman"/>
          <w:color w:val="000000"/>
          <w:lang w:val="en-US"/>
        </w:rPr>
        <w:t>en</w:t>
      </w:r>
      <w:proofErr w:type="spellEnd"/>
      <w:r w:rsidRPr="00190457">
        <w:rPr>
          <w:rFonts w:ascii="Times New Roman" w:hAnsi="Times New Roman" w:cs="Times New Roman"/>
          <w:color w:val="000000"/>
          <w:lang w:val="en-US"/>
        </w:rPr>
        <w:t xml:space="preserve"> </w:t>
      </w:r>
      <w:proofErr w:type="spellStart"/>
      <w:r w:rsidRPr="00190457">
        <w:rPr>
          <w:rFonts w:ascii="Times New Roman" w:hAnsi="Times New Roman" w:cs="Times New Roman"/>
          <w:color w:val="000000"/>
          <w:lang w:val="en-US"/>
        </w:rPr>
        <w:t>América</w:t>
      </w:r>
      <w:proofErr w:type="spellEnd"/>
      <w:r w:rsidRPr="00190457">
        <w:rPr>
          <w:rFonts w:ascii="Times New Roman" w:hAnsi="Times New Roman" w:cs="Times New Roman"/>
          <w:color w:val="000000"/>
          <w:lang w:val="en-US"/>
        </w:rPr>
        <w:t xml:space="preserve"> Latina. IRIGOIN BARRENNE, </w:t>
      </w:r>
      <w:proofErr w:type="spellStart"/>
      <w:r w:rsidRPr="00190457">
        <w:rPr>
          <w:rFonts w:ascii="Times New Roman" w:hAnsi="Times New Roman" w:cs="Times New Roman"/>
          <w:color w:val="000000"/>
          <w:lang w:val="en-US"/>
        </w:rPr>
        <w:t>Jeannete</w:t>
      </w:r>
      <w:proofErr w:type="spellEnd"/>
      <w:r w:rsidRPr="00190457">
        <w:rPr>
          <w:rFonts w:ascii="Times New Roman" w:hAnsi="Times New Roman" w:cs="Times New Roman"/>
          <w:color w:val="000000"/>
          <w:lang w:val="en-US"/>
        </w:rPr>
        <w:t xml:space="preserve"> (</w:t>
      </w:r>
      <w:proofErr w:type="spellStart"/>
      <w:r w:rsidRPr="00190457">
        <w:rPr>
          <w:rFonts w:ascii="Times New Roman" w:hAnsi="Times New Roman" w:cs="Times New Roman"/>
          <w:color w:val="000000"/>
          <w:lang w:val="en-US"/>
        </w:rPr>
        <w:t>coord</w:t>
      </w:r>
      <w:proofErr w:type="spellEnd"/>
      <w:r w:rsidRPr="00190457">
        <w:rPr>
          <w:rFonts w:ascii="Times New Roman" w:hAnsi="Times New Roman" w:cs="Times New Roman"/>
          <w:color w:val="000000"/>
          <w:lang w:val="en-US"/>
        </w:rPr>
        <w:t xml:space="preserve">.). </w:t>
      </w:r>
      <w:r w:rsidRPr="00AC7DEE">
        <w:rPr>
          <w:rFonts w:ascii="Times New Roman" w:hAnsi="Times New Roman" w:cs="Times New Roman"/>
          <w:color w:val="000000"/>
        </w:rPr>
        <w:t>Santiago: Ed. Jurídica de Chile, 1999, p. 221.</w:t>
      </w:r>
    </w:p>
  </w:footnote>
  <w:footnote w:id="5">
    <w:p w14:paraId="31986369" w14:textId="77777777" w:rsidR="00A42B65" w:rsidRPr="003F17EB" w:rsidRDefault="00A42B65" w:rsidP="00A733BF">
      <w:pPr>
        <w:pStyle w:val="Textodenotaderodap"/>
        <w:jc w:val="both"/>
        <w:rPr>
          <w:rFonts w:ascii="Times New Roman" w:hAnsi="Times New Roman" w:cs="Times New Roman"/>
        </w:rPr>
      </w:pPr>
      <w:r>
        <w:rPr>
          <w:rStyle w:val="Refdenotaderodap"/>
        </w:rPr>
        <w:footnoteRef/>
      </w:r>
      <w:r w:rsidR="00190457">
        <w:t xml:space="preserve"> </w:t>
      </w:r>
      <w:r w:rsidR="003F17EB">
        <w:rPr>
          <w:rFonts w:ascii="Times New Roman" w:hAnsi="Times New Roman" w:cs="Times New Roman"/>
        </w:rPr>
        <w:t>BRASIL. Decreto n. 4982</w:t>
      </w:r>
      <w:r w:rsidR="003F17EB" w:rsidRPr="003F17EB">
        <w:rPr>
          <w:rFonts w:ascii="Times New Roman" w:hAnsi="Times New Roman" w:cs="Times New Roman"/>
        </w:rPr>
        <w:t xml:space="preserve">, 9 </w:t>
      </w:r>
      <w:r w:rsidR="003F17EB">
        <w:rPr>
          <w:rFonts w:ascii="Times New Roman" w:hAnsi="Times New Roman" w:cs="Times New Roman"/>
        </w:rPr>
        <w:t xml:space="preserve">de Fevereiro de 2004. </w:t>
      </w:r>
      <w:r w:rsidR="003F17EB" w:rsidRPr="003F17EB">
        <w:rPr>
          <w:rFonts w:ascii="Times New Roman" w:hAnsi="Times New Roman" w:cs="Times New Roman"/>
        </w:rPr>
        <w:t xml:space="preserve">Protocolo de </w:t>
      </w:r>
      <w:proofErr w:type="spellStart"/>
      <w:r w:rsidR="003F17EB" w:rsidRPr="003F17EB">
        <w:rPr>
          <w:rFonts w:ascii="Times New Roman" w:hAnsi="Times New Roman" w:cs="Times New Roman"/>
        </w:rPr>
        <w:t>Olivos</w:t>
      </w:r>
      <w:proofErr w:type="spellEnd"/>
      <w:r w:rsidR="003F17EB" w:rsidRPr="003F17EB">
        <w:rPr>
          <w:rFonts w:ascii="Times New Roman" w:hAnsi="Times New Roman" w:cs="Times New Roman"/>
        </w:rPr>
        <w:t xml:space="preserve"> para a Solução de Controvérsias no Mercosul.</w:t>
      </w:r>
      <w:r w:rsidR="003F17EB">
        <w:rPr>
          <w:rFonts w:ascii="Times New Roman" w:hAnsi="Times New Roman" w:cs="Times New Roman"/>
        </w:rPr>
        <w:t xml:space="preserve"> Brasília, DF. </w:t>
      </w:r>
    </w:p>
  </w:footnote>
  <w:footnote w:id="6">
    <w:p w14:paraId="3E2A8019" w14:textId="77777777" w:rsidR="00A42B65" w:rsidRDefault="00A42B65" w:rsidP="00A733BF">
      <w:pPr>
        <w:pStyle w:val="Textodenotaderodap"/>
      </w:pPr>
      <w:r>
        <w:rPr>
          <w:rStyle w:val="Refdenotaderodap"/>
        </w:rPr>
        <w:footnoteRef/>
      </w:r>
      <w:r w:rsidR="00190457">
        <w:t xml:space="preserve"> </w:t>
      </w:r>
      <w:r w:rsidR="00756AB6" w:rsidRPr="00756AB6">
        <w:rPr>
          <w:rFonts w:ascii="Times New Roman" w:hAnsi="Times New Roman" w:cs="Times New Roman"/>
        </w:rPr>
        <w:t>SAIBA MAIS SOBRE O MERCOSUL</w:t>
      </w:r>
      <w:r w:rsidR="003F17EB" w:rsidRPr="00756AB6">
        <w:rPr>
          <w:rFonts w:ascii="Times New Roman" w:hAnsi="Times New Roman" w:cs="Times New Roman"/>
        </w:rPr>
        <w:t xml:space="preserve">. </w:t>
      </w:r>
      <w:r w:rsidR="00756AB6" w:rsidRPr="00756AB6">
        <w:rPr>
          <w:rFonts w:ascii="Times New Roman" w:hAnsi="Times New Roman" w:cs="Times New Roman"/>
        </w:rPr>
        <w:t>Disponível em: http://www.mercosul.gov.br. Acesso em 2 de set 2017.</w:t>
      </w:r>
      <w:r w:rsidR="00756AB6">
        <w:t xml:space="preserve"> </w:t>
      </w:r>
    </w:p>
  </w:footnote>
  <w:footnote w:id="7">
    <w:p w14:paraId="7F810776" w14:textId="77777777" w:rsidR="00A42B65" w:rsidRPr="00CD0724" w:rsidRDefault="00A42B65" w:rsidP="00A733BF">
      <w:pPr>
        <w:pStyle w:val="Textodenotaderodap"/>
        <w:rPr>
          <w:rFonts w:ascii="Times New Roman" w:hAnsi="Times New Roman" w:cs="Times New Roman"/>
        </w:rPr>
      </w:pPr>
      <w:r w:rsidRPr="00CD0724">
        <w:rPr>
          <w:rStyle w:val="Refdenotaderodap"/>
          <w:rFonts w:ascii="Times New Roman" w:hAnsi="Times New Roman" w:cs="Times New Roman"/>
        </w:rPr>
        <w:footnoteRef/>
      </w:r>
      <w:r w:rsidRPr="00CD0724">
        <w:rPr>
          <w:rFonts w:ascii="Times New Roman" w:hAnsi="Times New Roman" w:cs="Times New Roman"/>
        </w:rPr>
        <w:t xml:space="preserve"> BRASIL. </w:t>
      </w:r>
      <w:r w:rsidR="00190457">
        <w:rPr>
          <w:rFonts w:ascii="Times New Roman" w:hAnsi="Times New Roman" w:cs="Times New Roman"/>
        </w:rPr>
        <w:t xml:space="preserve">Decreto. </w:t>
      </w:r>
      <w:proofErr w:type="gramStart"/>
      <w:r w:rsidR="00190457">
        <w:rPr>
          <w:rFonts w:ascii="Times New Roman" w:hAnsi="Times New Roman" w:cs="Times New Roman"/>
        </w:rPr>
        <w:t>nº</w:t>
      </w:r>
      <w:proofErr w:type="gramEnd"/>
      <w:r w:rsidR="00190457">
        <w:rPr>
          <w:rFonts w:ascii="Times New Roman" w:hAnsi="Times New Roman" w:cs="Times New Roman"/>
        </w:rPr>
        <w:t xml:space="preserve"> 1.901, de 09 de</w:t>
      </w:r>
      <w:r w:rsidRPr="00CD0724">
        <w:rPr>
          <w:rFonts w:ascii="Times New Roman" w:hAnsi="Times New Roman" w:cs="Times New Roman"/>
        </w:rPr>
        <w:t xml:space="preserve"> </w:t>
      </w:r>
      <w:r w:rsidR="00190457">
        <w:rPr>
          <w:rFonts w:ascii="Times New Roman" w:hAnsi="Times New Roman" w:cs="Times New Roman"/>
        </w:rPr>
        <w:t>Maio de</w:t>
      </w:r>
      <w:r w:rsidRPr="00CD0724">
        <w:rPr>
          <w:rFonts w:ascii="Times New Roman" w:hAnsi="Times New Roman" w:cs="Times New Roman"/>
        </w:rPr>
        <w:t xml:space="preserve"> 1996. </w:t>
      </w:r>
      <w:r w:rsidR="00190457">
        <w:rPr>
          <w:rFonts w:ascii="Times New Roman" w:hAnsi="Times New Roman" w:cs="Times New Roman"/>
        </w:rPr>
        <w:t>Protocolo Adicional ao Tratado de Assunção sobrea Estrutura Institucional do MERCOSUL - Protocolo de Ouro Preto</w:t>
      </w:r>
      <w:r w:rsidRPr="00CD0724">
        <w:rPr>
          <w:rFonts w:ascii="Times New Roman" w:hAnsi="Times New Roman" w:cs="Times New Roman"/>
        </w:rPr>
        <w:t xml:space="preserve">. Artigo 1º. </w:t>
      </w:r>
      <w:r w:rsidR="00190457">
        <w:rPr>
          <w:rFonts w:ascii="Times New Roman" w:hAnsi="Times New Roman" w:cs="Times New Roman"/>
        </w:rPr>
        <w:t>Brasília, DF.</w:t>
      </w:r>
    </w:p>
  </w:footnote>
  <w:footnote w:id="8">
    <w:p w14:paraId="1408258B" w14:textId="77777777" w:rsidR="00A42B65" w:rsidRPr="0038366B" w:rsidRDefault="00A42B65" w:rsidP="00A733BF">
      <w:pPr>
        <w:pStyle w:val="Textodenotaderodap"/>
        <w:jc w:val="both"/>
        <w:rPr>
          <w:rFonts w:ascii="Times New Roman" w:hAnsi="Times New Roman" w:cs="Times New Roman"/>
        </w:rPr>
      </w:pPr>
      <w:r w:rsidRPr="0038366B">
        <w:rPr>
          <w:rStyle w:val="Refdenotaderodap"/>
          <w:rFonts w:ascii="Times New Roman" w:hAnsi="Times New Roman" w:cs="Times New Roman"/>
        </w:rPr>
        <w:footnoteRef/>
      </w:r>
      <w:r w:rsidRPr="0038366B">
        <w:rPr>
          <w:rFonts w:ascii="Times New Roman" w:hAnsi="Times New Roman" w:cs="Times New Roman"/>
        </w:rPr>
        <w:t xml:space="preserve"> BORGES, Antonio Carlos Pontes. O desafio do método intergovernamental no Mercosul. Revista Jus </w:t>
      </w:r>
      <w:proofErr w:type="spellStart"/>
      <w:r w:rsidRPr="0038366B">
        <w:rPr>
          <w:rFonts w:ascii="Times New Roman" w:hAnsi="Times New Roman" w:cs="Times New Roman"/>
        </w:rPr>
        <w:t>Navigandi</w:t>
      </w:r>
      <w:proofErr w:type="spellEnd"/>
      <w:r w:rsidRPr="0038366B">
        <w:rPr>
          <w:rFonts w:ascii="Times New Roman" w:hAnsi="Times New Roman" w:cs="Times New Roman"/>
        </w:rPr>
        <w:t>, ISSN 1518-4862, Teresina, ano 18, n. 3603, 13 maio 2013. Disponível em: &lt;https://jus.com.br/artigos/24433&gt;. Acesso em: 12 ago. 2017.</w:t>
      </w:r>
    </w:p>
  </w:footnote>
  <w:footnote w:id="9">
    <w:p w14:paraId="1794F9B9" w14:textId="77777777" w:rsidR="00A42B65" w:rsidRDefault="00A42B65" w:rsidP="00A733BF">
      <w:pPr>
        <w:pStyle w:val="Textodenotaderodap"/>
        <w:jc w:val="both"/>
      </w:pPr>
      <w:r>
        <w:rPr>
          <w:rStyle w:val="Refdenotaderodap"/>
        </w:rPr>
        <w:footnoteRef/>
      </w:r>
      <w:r w:rsidRPr="00A5025E">
        <w:rPr>
          <w:rFonts w:ascii="Times New Roman" w:hAnsi="Times New Roman" w:cs="Times New Roman"/>
        </w:rPr>
        <w:t xml:space="preserve">Composto pelos Tratados Fundacionais e demais Protocolos que regulamentam o </w:t>
      </w:r>
      <w:proofErr w:type="spellStart"/>
      <w:r w:rsidRPr="00A5025E">
        <w:rPr>
          <w:rFonts w:ascii="Times New Roman" w:hAnsi="Times New Roman" w:cs="Times New Roman"/>
        </w:rPr>
        <w:t>funcionamentodoMERCOSUL</w:t>
      </w:r>
      <w:proofErr w:type="spellEnd"/>
      <w:r w:rsidRPr="00A5025E">
        <w:rPr>
          <w:rFonts w:ascii="Times New Roman" w:hAnsi="Times New Roman" w:cs="Times New Roman"/>
        </w:rPr>
        <w:t>, como o Protocolo que institui o Parlamento do MERCOSUL, o Protocolo de</w:t>
      </w:r>
      <w:r w:rsidR="00756AB6">
        <w:rPr>
          <w:rFonts w:ascii="Times New Roman" w:hAnsi="Times New Roman" w:cs="Times New Roman"/>
        </w:rPr>
        <w:t xml:space="preserve"> </w:t>
      </w:r>
      <w:proofErr w:type="spellStart"/>
      <w:r w:rsidRPr="00A5025E">
        <w:rPr>
          <w:rFonts w:ascii="Times New Roman" w:hAnsi="Times New Roman" w:cs="Times New Roman"/>
        </w:rPr>
        <w:t>Olivos</w:t>
      </w:r>
      <w:proofErr w:type="spellEnd"/>
      <w:r w:rsidRPr="00A5025E">
        <w:rPr>
          <w:rFonts w:ascii="Times New Roman" w:hAnsi="Times New Roman" w:cs="Times New Roman"/>
        </w:rPr>
        <w:t xml:space="preserve">, que regulamenta o sistema de solução de controvérsias e cria um Tribunal </w:t>
      </w:r>
      <w:proofErr w:type="spellStart"/>
      <w:r w:rsidRPr="00A5025E">
        <w:rPr>
          <w:rFonts w:ascii="Times New Roman" w:hAnsi="Times New Roman" w:cs="Times New Roman"/>
        </w:rPr>
        <w:t>Permanentede</w:t>
      </w:r>
      <w:proofErr w:type="spellEnd"/>
      <w:r w:rsidRPr="00A5025E">
        <w:rPr>
          <w:rFonts w:ascii="Times New Roman" w:hAnsi="Times New Roman" w:cs="Times New Roman"/>
        </w:rPr>
        <w:t xml:space="preserve"> Revisão, com sede em Assunção, no Paraguai, ou ainda o Protocolo de </w:t>
      </w:r>
      <w:proofErr w:type="spellStart"/>
      <w:r w:rsidRPr="00A5025E">
        <w:rPr>
          <w:rFonts w:ascii="Times New Roman" w:hAnsi="Times New Roman" w:cs="Times New Roman"/>
        </w:rPr>
        <w:t>Ushuaia</w:t>
      </w:r>
      <w:proofErr w:type="spellEnd"/>
      <w:r w:rsidRPr="00A5025E">
        <w:rPr>
          <w:rFonts w:ascii="Times New Roman" w:hAnsi="Times New Roman" w:cs="Times New Roman"/>
        </w:rPr>
        <w:t xml:space="preserve">, que </w:t>
      </w:r>
      <w:proofErr w:type="spellStart"/>
      <w:r w:rsidRPr="00A5025E">
        <w:rPr>
          <w:rFonts w:ascii="Times New Roman" w:hAnsi="Times New Roman" w:cs="Times New Roman"/>
        </w:rPr>
        <w:t>inseredentro</w:t>
      </w:r>
      <w:proofErr w:type="spellEnd"/>
      <w:r w:rsidRPr="00A5025E">
        <w:rPr>
          <w:rFonts w:ascii="Times New Roman" w:hAnsi="Times New Roman" w:cs="Times New Roman"/>
        </w:rPr>
        <w:t xml:space="preserve"> do MERCOSUL uma cláusula democrática.</w:t>
      </w:r>
    </w:p>
  </w:footnote>
  <w:footnote w:id="10">
    <w:p w14:paraId="493CF8D6" w14:textId="77777777" w:rsidR="00A42B65" w:rsidRDefault="00A42B65" w:rsidP="00A733BF">
      <w:pPr>
        <w:pStyle w:val="Textodenotaderodap"/>
        <w:jc w:val="both"/>
      </w:pPr>
      <w:r>
        <w:rPr>
          <w:rStyle w:val="Refdenotaderodap"/>
        </w:rPr>
        <w:footnoteRef/>
      </w:r>
      <w:r w:rsidRPr="00821728">
        <w:rPr>
          <w:rFonts w:ascii="Times New Roman" w:hAnsi="Times New Roman" w:cs="Times New Roman"/>
        </w:rPr>
        <w:t xml:space="preserve">GOMES, Eduardo </w:t>
      </w:r>
      <w:proofErr w:type="spellStart"/>
      <w:r w:rsidRPr="00821728">
        <w:rPr>
          <w:rFonts w:ascii="Times New Roman" w:hAnsi="Times New Roman" w:cs="Times New Roman"/>
        </w:rPr>
        <w:t>Biacchi</w:t>
      </w:r>
      <w:proofErr w:type="spellEnd"/>
      <w:r w:rsidRPr="00821728">
        <w:rPr>
          <w:rFonts w:ascii="Times New Roman" w:hAnsi="Times New Roman" w:cs="Times New Roman"/>
        </w:rPr>
        <w:t>. Controle de convencionalidade nos processos de integração: democracia e MERCOSUL: a construção de uma tese. A&amp;C – Revista de Direito Administrativo &amp; Constitucional, Belo Horizonte, ano 13, n. 52, p. 231-245, abr./jun. 2013.</w:t>
      </w:r>
    </w:p>
  </w:footnote>
  <w:footnote w:id="11">
    <w:p w14:paraId="43230049" w14:textId="77777777" w:rsidR="00A42B65" w:rsidRPr="00CD0724" w:rsidRDefault="00A42B65" w:rsidP="00A733BF">
      <w:pPr>
        <w:pStyle w:val="Textodenotaderodap"/>
        <w:jc w:val="both"/>
        <w:rPr>
          <w:rFonts w:ascii="Times New Roman" w:hAnsi="Times New Roman" w:cs="Times New Roman"/>
        </w:rPr>
      </w:pPr>
      <w:r w:rsidRPr="00CD0724">
        <w:rPr>
          <w:rStyle w:val="Refdenotaderodap"/>
          <w:rFonts w:ascii="Times New Roman" w:hAnsi="Times New Roman" w:cs="Times New Roman"/>
        </w:rPr>
        <w:footnoteRef/>
      </w:r>
      <w:r w:rsidRPr="00CD0724">
        <w:rPr>
          <w:rFonts w:ascii="Times New Roman" w:hAnsi="Times New Roman" w:cs="Times New Roman"/>
        </w:rPr>
        <w:t xml:space="preserve"> BARRA, Rodolfo Carlos. </w:t>
      </w:r>
      <w:proofErr w:type="spellStart"/>
      <w:r w:rsidRPr="00CD0724">
        <w:rPr>
          <w:rFonts w:ascii="Times New Roman" w:hAnsi="Times New Roman" w:cs="Times New Roman"/>
        </w:rPr>
        <w:t>Derecho</w:t>
      </w:r>
      <w:proofErr w:type="spellEnd"/>
      <w:r w:rsidRPr="00CD0724">
        <w:rPr>
          <w:rFonts w:ascii="Times New Roman" w:hAnsi="Times New Roman" w:cs="Times New Roman"/>
        </w:rPr>
        <w:t xml:space="preserve"> de La Integraci6n y </w:t>
      </w:r>
      <w:proofErr w:type="spellStart"/>
      <w:proofErr w:type="gramStart"/>
      <w:r w:rsidRPr="00CD0724">
        <w:rPr>
          <w:rFonts w:ascii="Times New Roman" w:hAnsi="Times New Roman" w:cs="Times New Roman"/>
        </w:rPr>
        <w:t>Mercosur</w:t>
      </w:r>
      <w:proofErr w:type="spellEnd"/>
      <w:r w:rsidRPr="00CD0724">
        <w:rPr>
          <w:rFonts w:ascii="Times New Roman" w:hAnsi="Times New Roman" w:cs="Times New Roman"/>
        </w:rPr>
        <w:t xml:space="preserve"> .</w:t>
      </w:r>
      <w:proofErr w:type="gramEnd"/>
      <w:r w:rsidRPr="00CD0724">
        <w:rPr>
          <w:rFonts w:ascii="Times New Roman" w:hAnsi="Times New Roman" w:cs="Times New Roman"/>
        </w:rPr>
        <w:t xml:space="preserve"> </w:t>
      </w:r>
      <w:proofErr w:type="spellStart"/>
      <w:proofErr w:type="gramStart"/>
      <w:r w:rsidRPr="00CD0724">
        <w:rPr>
          <w:rFonts w:ascii="Times New Roman" w:hAnsi="Times New Roman" w:cs="Times New Roman"/>
        </w:rPr>
        <w:t>Ed.</w:t>
      </w:r>
      <w:proofErr w:type="gramEnd"/>
      <w:r w:rsidRPr="00CD0724">
        <w:rPr>
          <w:rFonts w:ascii="Times New Roman" w:hAnsi="Times New Roman" w:cs="Times New Roman"/>
        </w:rPr>
        <w:t>Ciências</w:t>
      </w:r>
      <w:proofErr w:type="spellEnd"/>
      <w:r w:rsidRPr="00CD0724">
        <w:rPr>
          <w:rFonts w:ascii="Times New Roman" w:hAnsi="Times New Roman" w:cs="Times New Roman"/>
        </w:rPr>
        <w:t xml:space="preserve"> de La  </w:t>
      </w:r>
      <w:proofErr w:type="spellStart"/>
      <w:r w:rsidRPr="00CD0724">
        <w:rPr>
          <w:rFonts w:ascii="Times New Roman" w:hAnsi="Times New Roman" w:cs="Times New Roman"/>
        </w:rPr>
        <w:t>Adrninistracion</w:t>
      </w:r>
      <w:proofErr w:type="spellEnd"/>
      <w:r w:rsidRPr="00CD0724">
        <w:rPr>
          <w:rFonts w:ascii="Times New Roman" w:hAnsi="Times New Roman" w:cs="Times New Roman"/>
        </w:rPr>
        <w:t>. 1996. pág.32.</w:t>
      </w:r>
    </w:p>
  </w:footnote>
  <w:footnote w:id="12">
    <w:p w14:paraId="30CEC27E" w14:textId="77777777" w:rsidR="00A42B65" w:rsidRDefault="00A42B65" w:rsidP="00A733BF">
      <w:pPr>
        <w:pStyle w:val="Textodenotaderodap"/>
        <w:jc w:val="both"/>
      </w:pPr>
      <w:r>
        <w:rPr>
          <w:rStyle w:val="Refdenotaderodap"/>
        </w:rPr>
        <w:footnoteRef/>
      </w:r>
      <w:r w:rsidRPr="00676E87">
        <w:rPr>
          <w:rFonts w:ascii="Times New Roman" w:hAnsi="Times New Roman" w:cs="Times New Roman"/>
          <w:color w:val="000000"/>
        </w:rPr>
        <w:t xml:space="preserve">No original: Los </w:t>
      </w:r>
      <w:proofErr w:type="spellStart"/>
      <w:r w:rsidRPr="00676E87">
        <w:rPr>
          <w:rFonts w:ascii="Times New Roman" w:hAnsi="Times New Roman" w:cs="Times New Roman"/>
          <w:color w:val="000000"/>
        </w:rPr>
        <w:t>procesos</w:t>
      </w:r>
      <w:proofErr w:type="spellEnd"/>
      <w:r w:rsidRPr="00676E87">
        <w:rPr>
          <w:rFonts w:ascii="Times New Roman" w:hAnsi="Times New Roman" w:cs="Times New Roman"/>
          <w:color w:val="000000"/>
        </w:rPr>
        <w:t xml:space="preserve"> de </w:t>
      </w:r>
      <w:proofErr w:type="spellStart"/>
      <w:r w:rsidRPr="00676E87">
        <w:rPr>
          <w:rFonts w:ascii="Times New Roman" w:hAnsi="Times New Roman" w:cs="Times New Roman"/>
          <w:color w:val="000000"/>
        </w:rPr>
        <w:t>integracióntienen</w:t>
      </w:r>
      <w:proofErr w:type="spellEnd"/>
      <w:r w:rsidRPr="00676E87">
        <w:rPr>
          <w:rFonts w:ascii="Times New Roman" w:hAnsi="Times New Roman" w:cs="Times New Roman"/>
          <w:color w:val="000000"/>
        </w:rPr>
        <w:t xml:space="preserve"> como resul</w:t>
      </w:r>
      <w:r w:rsidRPr="00676E87">
        <w:rPr>
          <w:rFonts w:ascii="Times New Roman" w:hAnsi="Times New Roman" w:cs="Times New Roman"/>
          <w:color w:val="000000"/>
        </w:rPr>
        <w:softHyphen/>
        <w:t xml:space="preserve">tado </w:t>
      </w:r>
      <w:proofErr w:type="spellStart"/>
      <w:r w:rsidRPr="00676E87">
        <w:rPr>
          <w:rFonts w:ascii="Times New Roman" w:hAnsi="Times New Roman" w:cs="Times New Roman"/>
          <w:color w:val="000000"/>
        </w:rPr>
        <w:t>laproducción</w:t>
      </w:r>
      <w:proofErr w:type="spellEnd"/>
      <w:r w:rsidRPr="00676E87">
        <w:rPr>
          <w:rFonts w:ascii="Times New Roman" w:hAnsi="Times New Roman" w:cs="Times New Roman"/>
          <w:color w:val="000000"/>
        </w:rPr>
        <w:t xml:space="preserve"> de normas jurídicas destinadas a regular </w:t>
      </w:r>
      <w:proofErr w:type="spellStart"/>
      <w:r w:rsidRPr="00676E87">
        <w:rPr>
          <w:rFonts w:ascii="Times New Roman" w:hAnsi="Times New Roman" w:cs="Times New Roman"/>
          <w:color w:val="000000"/>
        </w:rPr>
        <w:t>dichasaccionescolectivas</w:t>
      </w:r>
      <w:proofErr w:type="spellEnd"/>
      <w:r w:rsidRPr="00676E87">
        <w:rPr>
          <w:rFonts w:ascii="Times New Roman" w:hAnsi="Times New Roman" w:cs="Times New Roman"/>
          <w:color w:val="000000"/>
        </w:rPr>
        <w:t xml:space="preserve">. Al </w:t>
      </w:r>
      <w:proofErr w:type="spellStart"/>
      <w:r w:rsidRPr="00676E87">
        <w:rPr>
          <w:rFonts w:ascii="Times New Roman" w:hAnsi="Times New Roman" w:cs="Times New Roman"/>
          <w:color w:val="000000"/>
        </w:rPr>
        <w:t>mismotiempo</w:t>
      </w:r>
      <w:proofErr w:type="spellEnd"/>
      <w:r w:rsidRPr="00676E87">
        <w:rPr>
          <w:rFonts w:ascii="Times New Roman" w:hAnsi="Times New Roman" w:cs="Times New Roman"/>
          <w:color w:val="000000"/>
        </w:rPr>
        <w:t xml:space="preserve">, </w:t>
      </w:r>
      <w:proofErr w:type="spellStart"/>
      <w:r w:rsidRPr="00676E87">
        <w:rPr>
          <w:rFonts w:ascii="Times New Roman" w:hAnsi="Times New Roman" w:cs="Times New Roman"/>
          <w:color w:val="000000"/>
        </w:rPr>
        <w:t>reflejanunflujo</w:t>
      </w:r>
      <w:proofErr w:type="spellEnd"/>
      <w:r w:rsidRPr="00676E87">
        <w:rPr>
          <w:rFonts w:ascii="Times New Roman" w:hAnsi="Times New Roman" w:cs="Times New Roman"/>
          <w:color w:val="000000"/>
        </w:rPr>
        <w:t xml:space="preserve"> permanente de </w:t>
      </w:r>
      <w:proofErr w:type="spellStart"/>
      <w:r w:rsidRPr="00676E87">
        <w:rPr>
          <w:rFonts w:ascii="Times New Roman" w:hAnsi="Times New Roman" w:cs="Times New Roman"/>
          <w:color w:val="000000"/>
        </w:rPr>
        <w:t>interacciones</w:t>
      </w:r>
      <w:proofErr w:type="spellEnd"/>
      <w:r w:rsidRPr="00676E87">
        <w:rPr>
          <w:rFonts w:ascii="Times New Roman" w:hAnsi="Times New Roman" w:cs="Times New Roman"/>
          <w:color w:val="000000"/>
        </w:rPr>
        <w:t xml:space="preserve"> entre </w:t>
      </w:r>
      <w:proofErr w:type="spellStart"/>
      <w:r w:rsidRPr="00676E87">
        <w:rPr>
          <w:rFonts w:ascii="Times New Roman" w:hAnsi="Times New Roman" w:cs="Times New Roman"/>
          <w:color w:val="000000"/>
        </w:rPr>
        <w:t>los</w:t>
      </w:r>
      <w:proofErr w:type="spellEnd"/>
      <w:r w:rsidRPr="00676E87">
        <w:rPr>
          <w:rFonts w:ascii="Times New Roman" w:hAnsi="Times New Roman" w:cs="Times New Roman"/>
          <w:color w:val="000000"/>
        </w:rPr>
        <w:t xml:space="preserve"> Estados participantes y </w:t>
      </w:r>
      <w:proofErr w:type="spellStart"/>
      <w:r w:rsidRPr="00676E87">
        <w:rPr>
          <w:rFonts w:ascii="Times New Roman" w:hAnsi="Times New Roman" w:cs="Times New Roman"/>
          <w:color w:val="000000"/>
        </w:rPr>
        <w:t>otrossujetosdes</w:t>
      </w:r>
      <w:r w:rsidRPr="00676E87">
        <w:rPr>
          <w:rFonts w:ascii="Times New Roman" w:hAnsi="Times New Roman" w:cs="Times New Roman"/>
          <w:color w:val="000000"/>
        </w:rPr>
        <w:softHyphen/>
        <w:t>tinatarios</w:t>
      </w:r>
      <w:proofErr w:type="spellEnd"/>
      <w:r w:rsidRPr="00676E87">
        <w:rPr>
          <w:rFonts w:ascii="Times New Roman" w:hAnsi="Times New Roman" w:cs="Times New Roman"/>
          <w:color w:val="000000"/>
        </w:rPr>
        <w:t xml:space="preserve"> de tales normas y </w:t>
      </w:r>
      <w:proofErr w:type="spellStart"/>
      <w:r w:rsidRPr="00676E87">
        <w:rPr>
          <w:rFonts w:ascii="Times New Roman" w:hAnsi="Times New Roman" w:cs="Times New Roman"/>
          <w:color w:val="000000"/>
        </w:rPr>
        <w:t>ponen</w:t>
      </w:r>
      <w:proofErr w:type="spellEnd"/>
      <w:r w:rsidRPr="00676E87">
        <w:rPr>
          <w:rFonts w:ascii="Times New Roman" w:hAnsi="Times New Roman" w:cs="Times New Roman"/>
          <w:color w:val="000000"/>
        </w:rPr>
        <w:t xml:space="preserve"> de </w:t>
      </w:r>
      <w:proofErr w:type="spellStart"/>
      <w:r w:rsidRPr="00676E87">
        <w:rPr>
          <w:rFonts w:ascii="Times New Roman" w:hAnsi="Times New Roman" w:cs="Times New Roman"/>
          <w:color w:val="000000"/>
        </w:rPr>
        <w:t>manifiestoeldesarrollo</w:t>
      </w:r>
      <w:proofErr w:type="spellEnd"/>
      <w:r w:rsidRPr="00676E87">
        <w:rPr>
          <w:rFonts w:ascii="Times New Roman" w:hAnsi="Times New Roman" w:cs="Times New Roman"/>
          <w:color w:val="000000"/>
        </w:rPr>
        <w:t xml:space="preserve"> de una </w:t>
      </w:r>
      <w:proofErr w:type="spellStart"/>
      <w:r w:rsidRPr="00676E87">
        <w:rPr>
          <w:rFonts w:ascii="Times New Roman" w:hAnsi="Times New Roman" w:cs="Times New Roman"/>
          <w:color w:val="000000"/>
        </w:rPr>
        <w:t>diversidad</w:t>
      </w:r>
      <w:proofErr w:type="spellEnd"/>
      <w:r w:rsidRPr="00676E87">
        <w:rPr>
          <w:rFonts w:ascii="Times New Roman" w:hAnsi="Times New Roman" w:cs="Times New Roman"/>
          <w:color w:val="000000"/>
        </w:rPr>
        <w:t xml:space="preserve"> de funciones </w:t>
      </w:r>
      <w:proofErr w:type="spellStart"/>
      <w:r w:rsidRPr="00676E87">
        <w:rPr>
          <w:rFonts w:ascii="Times New Roman" w:hAnsi="Times New Roman" w:cs="Times New Roman"/>
          <w:color w:val="000000"/>
        </w:rPr>
        <w:t>propias</w:t>
      </w:r>
      <w:proofErr w:type="spellEnd"/>
      <w:r w:rsidRPr="00676E87">
        <w:rPr>
          <w:rFonts w:ascii="Times New Roman" w:hAnsi="Times New Roman" w:cs="Times New Roman"/>
          <w:color w:val="000000"/>
        </w:rPr>
        <w:t xml:space="preserve"> de </w:t>
      </w:r>
      <w:proofErr w:type="spellStart"/>
      <w:r w:rsidRPr="00676E87">
        <w:rPr>
          <w:rFonts w:ascii="Times New Roman" w:hAnsi="Times New Roman" w:cs="Times New Roman"/>
          <w:color w:val="000000"/>
        </w:rPr>
        <w:t>verdaderasestructurasorgánicas</w:t>
      </w:r>
      <w:proofErr w:type="spellEnd"/>
      <w:r w:rsidRPr="00676E87">
        <w:rPr>
          <w:rFonts w:ascii="Times New Roman" w:hAnsi="Times New Roman" w:cs="Times New Roman"/>
          <w:color w:val="000000"/>
        </w:rPr>
        <w:t xml:space="preserve"> de índole administrativa. PALLARES, Beatriz y AGUZIN, Luiz. </w:t>
      </w:r>
      <w:r w:rsidRPr="00676E87">
        <w:rPr>
          <w:rFonts w:ascii="Times New Roman" w:hAnsi="Times New Roman" w:cs="Times New Roman"/>
          <w:bCs/>
          <w:color w:val="000000"/>
        </w:rPr>
        <w:t xml:space="preserve">El </w:t>
      </w:r>
      <w:proofErr w:type="spellStart"/>
      <w:r w:rsidRPr="00676E87">
        <w:rPr>
          <w:rFonts w:ascii="Times New Roman" w:hAnsi="Times New Roman" w:cs="Times New Roman"/>
          <w:bCs/>
          <w:color w:val="000000"/>
        </w:rPr>
        <w:t>régimen</w:t>
      </w:r>
      <w:proofErr w:type="spellEnd"/>
      <w:r w:rsidRPr="00676E87">
        <w:rPr>
          <w:rFonts w:ascii="Times New Roman" w:hAnsi="Times New Roman" w:cs="Times New Roman"/>
          <w:bCs/>
          <w:color w:val="000000"/>
        </w:rPr>
        <w:t xml:space="preserve"> de </w:t>
      </w:r>
      <w:proofErr w:type="spellStart"/>
      <w:r w:rsidRPr="00676E87">
        <w:rPr>
          <w:rFonts w:ascii="Times New Roman" w:hAnsi="Times New Roman" w:cs="Times New Roman"/>
          <w:bCs/>
          <w:color w:val="000000"/>
        </w:rPr>
        <w:t>incorporación</w:t>
      </w:r>
      <w:proofErr w:type="spellEnd"/>
      <w:r w:rsidRPr="00676E87">
        <w:rPr>
          <w:rFonts w:ascii="Times New Roman" w:hAnsi="Times New Roman" w:cs="Times New Roman"/>
          <w:bCs/>
          <w:color w:val="000000"/>
        </w:rPr>
        <w:t xml:space="preserve"> de </w:t>
      </w:r>
      <w:proofErr w:type="spellStart"/>
      <w:r w:rsidRPr="00676E87">
        <w:rPr>
          <w:rFonts w:ascii="Times New Roman" w:hAnsi="Times New Roman" w:cs="Times New Roman"/>
          <w:bCs/>
          <w:color w:val="000000"/>
        </w:rPr>
        <w:t>los</w:t>
      </w:r>
      <w:proofErr w:type="spellEnd"/>
      <w:r w:rsidRPr="00676E87">
        <w:rPr>
          <w:rFonts w:ascii="Times New Roman" w:hAnsi="Times New Roman" w:cs="Times New Roman"/>
          <w:bCs/>
          <w:color w:val="000000"/>
        </w:rPr>
        <w:t xml:space="preserve"> tratados </w:t>
      </w:r>
      <w:proofErr w:type="spellStart"/>
      <w:r w:rsidRPr="00676E87">
        <w:rPr>
          <w:rFonts w:ascii="Times New Roman" w:hAnsi="Times New Roman" w:cs="Times New Roman"/>
          <w:bCs/>
          <w:color w:val="000000"/>
        </w:rPr>
        <w:t>enelderecho</w:t>
      </w:r>
      <w:proofErr w:type="spellEnd"/>
      <w:r w:rsidRPr="00676E87">
        <w:rPr>
          <w:rFonts w:ascii="Times New Roman" w:hAnsi="Times New Roman" w:cs="Times New Roman"/>
          <w:bCs/>
          <w:color w:val="000000"/>
        </w:rPr>
        <w:t xml:space="preserve"> interno</w:t>
      </w:r>
      <w:r w:rsidRPr="00676E87">
        <w:rPr>
          <w:rFonts w:ascii="Times New Roman" w:hAnsi="Times New Roman" w:cs="Times New Roman"/>
          <w:color w:val="000000"/>
        </w:rPr>
        <w:t xml:space="preserve">. </w:t>
      </w:r>
      <w:proofErr w:type="spellStart"/>
      <w:r w:rsidRPr="00676E87">
        <w:rPr>
          <w:rFonts w:ascii="Times New Roman" w:hAnsi="Times New Roman" w:cs="Times New Roman"/>
          <w:color w:val="000000"/>
        </w:rPr>
        <w:t>Congreso</w:t>
      </w:r>
      <w:proofErr w:type="spellEnd"/>
      <w:r w:rsidRPr="00676E87">
        <w:rPr>
          <w:rFonts w:ascii="Times New Roman" w:hAnsi="Times New Roman" w:cs="Times New Roman"/>
          <w:color w:val="000000"/>
        </w:rPr>
        <w:t xml:space="preserve"> Internacional de Cultura y Sistemas jurídicos comparados. Instituto de </w:t>
      </w:r>
      <w:proofErr w:type="spellStart"/>
      <w:r w:rsidRPr="00676E87">
        <w:rPr>
          <w:rFonts w:ascii="Times New Roman" w:hAnsi="Times New Roman" w:cs="Times New Roman"/>
          <w:color w:val="000000"/>
        </w:rPr>
        <w:t>Investigaciones</w:t>
      </w:r>
      <w:proofErr w:type="spellEnd"/>
      <w:r w:rsidRPr="00676E87">
        <w:rPr>
          <w:rFonts w:ascii="Times New Roman" w:hAnsi="Times New Roman" w:cs="Times New Roman"/>
          <w:color w:val="000000"/>
        </w:rPr>
        <w:t xml:space="preserve"> Jurídicas. UNAM, México, 2004, p. 23, </w:t>
      </w:r>
      <w:proofErr w:type="spellStart"/>
      <w:r w:rsidRPr="00676E87">
        <w:rPr>
          <w:rFonts w:ascii="Times New Roman" w:hAnsi="Times New Roman" w:cs="Times New Roman"/>
          <w:color w:val="000000"/>
        </w:rPr>
        <w:t>disponible</w:t>
      </w:r>
      <w:proofErr w:type="spellEnd"/>
      <w:r w:rsidRPr="00676E87">
        <w:rPr>
          <w:rFonts w:ascii="Times New Roman" w:hAnsi="Times New Roman" w:cs="Times New Roman"/>
          <w:color w:val="000000"/>
        </w:rPr>
        <w:t xml:space="preserve"> em http://www.juridicas.unam.mx/inst/ </w:t>
      </w:r>
      <w:proofErr w:type="spellStart"/>
      <w:r w:rsidRPr="00676E87">
        <w:rPr>
          <w:rFonts w:ascii="Times New Roman" w:hAnsi="Times New Roman" w:cs="Times New Roman"/>
          <w:color w:val="000000"/>
        </w:rPr>
        <w:t>evacad</w:t>
      </w:r>
      <w:proofErr w:type="spellEnd"/>
      <w:r w:rsidRPr="00676E87">
        <w:rPr>
          <w:rFonts w:ascii="Times New Roman" w:hAnsi="Times New Roman" w:cs="Times New Roman"/>
          <w:color w:val="000000"/>
        </w:rPr>
        <w:t>/eventos/2004/0902/mesa3/76s.pdf, acesso em 2 set 2017.</w:t>
      </w:r>
    </w:p>
  </w:footnote>
  <w:footnote w:id="13">
    <w:p w14:paraId="73185EF3" w14:textId="79E5E629" w:rsidR="004A4C2D" w:rsidRDefault="004A4C2D">
      <w:pPr>
        <w:pStyle w:val="Textodenotaderodap"/>
      </w:pPr>
      <w:r>
        <w:rPr>
          <w:rStyle w:val="Refdenotaderodap"/>
        </w:rPr>
        <w:footnoteRef/>
      </w:r>
      <w:r>
        <w:t xml:space="preserve"> </w:t>
      </w:r>
      <w:r w:rsidRPr="004A4C2D">
        <w:t xml:space="preserve">HERZ, Mônica; HOFFMANN, Andrea Ribeiro. Organizações internacionais: História e práticas. Rio de Janeiro: </w:t>
      </w:r>
      <w:proofErr w:type="spellStart"/>
      <w:r w:rsidRPr="004A4C2D">
        <w:t>Elsevier</w:t>
      </w:r>
      <w:proofErr w:type="spellEnd"/>
      <w:r w:rsidRPr="004A4C2D">
        <w:t>, 2004.</w:t>
      </w:r>
      <w:r>
        <w:t xml:space="preserve"> P 160. </w:t>
      </w:r>
    </w:p>
  </w:footnote>
  <w:footnote w:id="14">
    <w:p w14:paraId="07082AAD" w14:textId="77777777" w:rsidR="00A42B65" w:rsidRDefault="00A42B65" w:rsidP="00A733BF">
      <w:pPr>
        <w:pStyle w:val="Textodenotaderodap"/>
        <w:jc w:val="both"/>
      </w:pPr>
      <w:r>
        <w:rPr>
          <w:rStyle w:val="Refdenotaderodap"/>
        </w:rPr>
        <w:footnoteRef/>
      </w:r>
      <w:r w:rsidRPr="00713255">
        <w:rPr>
          <w:rFonts w:ascii="Times New Roman" w:hAnsi="Times New Roman" w:cs="Times New Roman"/>
        </w:rPr>
        <w:t xml:space="preserve">SALDANHA, </w:t>
      </w:r>
      <w:proofErr w:type="spellStart"/>
      <w:r w:rsidRPr="00713255">
        <w:rPr>
          <w:rFonts w:ascii="Times New Roman" w:hAnsi="Times New Roman" w:cs="Times New Roman"/>
        </w:rPr>
        <w:t>Jânia</w:t>
      </w:r>
      <w:proofErr w:type="spellEnd"/>
      <w:r w:rsidRPr="00713255">
        <w:rPr>
          <w:rFonts w:ascii="Times New Roman" w:hAnsi="Times New Roman" w:cs="Times New Roman"/>
        </w:rPr>
        <w:t xml:space="preserve"> Maria Lopes. Cooperação Jurisdicional. Reenvio prejudicial: </w:t>
      </w:r>
      <w:proofErr w:type="gramStart"/>
      <w:r w:rsidRPr="00713255">
        <w:rPr>
          <w:rFonts w:ascii="Times New Roman" w:hAnsi="Times New Roman" w:cs="Times New Roman"/>
        </w:rPr>
        <w:t>uma mecanismo</w:t>
      </w:r>
      <w:proofErr w:type="gramEnd"/>
      <w:r w:rsidRPr="00713255">
        <w:rPr>
          <w:rFonts w:ascii="Times New Roman" w:hAnsi="Times New Roman" w:cs="Times New Roman"/>
        </w:rPr>
        <w:t xml:space="preserve"> de direito processual a serviço do direito comunitário. Perspectiva para sua adoção no Mercosul. Porto Alegre: Livraria do Advogado, 2001. P. 110</w:t>
      </w:r>
    </w:p>
  </w:footnote>
  <w:footnote w:id="15">
    <w:p w14:paraId="5F59EC96" w14:textId="77777777" w:rsidR="00A42B65" w:rsidRPr="00756AB6" w:rsidRDefault="00A42B65" w:rsidP="00A733BF">
      <w:pPr>
        <w:pStyle w:val="Textodenotaderodap"/>
        <w:jc w:val="both"/>
        <w:rPr>
          <w:rFonts w:ascii="Times New Roman" w:hAnsi="Times New Roman" w:cs="Times New Roman"/>
        </w:rPr>
      </w:pPr>
      <w:r w:rsidRPr="00F27DF9">
        <w:rPr>
          <w:rStyle w:val="Refdenotaderodap"/>
          <w:rFonts w:ascii="Times New Roman" w:hAnsi="Times New Roman" w:cs="Times New Roman"/>
        </w:rPr>
        <w:footnoteRef/>
      </w:r>
      <w:r w:rsidRPr="00F27DF9">
        <w:rPr>
          <w:rFonts w:ascii="Times New Roman" w:hAnsi="Times New Roman" w:cs="Times New Roman"/>
        </w:rPr>
        <w:t xml:space="preserve"> KEGEL, Patrícia Luíza; AMAL, Mohamed. Instituições, Direito e Soberania: a efetividade jurídica nos processos de integração regional nos exemplos da União </w:t>
      </w:r>
      <w:proofErr w:type="spellStart"/>
      <w:r w:rsidRPr="00F27DF9">
        <w:rPr>
          <w:rFonts w:ascii="Times New Roman" w:hAnsi="Times New Roman" w:cs="Times New Roman"/>
        </w:rPr>
        <w:t>Européia</w:t>
      </w:r>
      <w:proofErr w:type="spellEnd"/>
      <w:r w:rsidRPr="00F27DF9">
        <w:rPr>
          <w:rFonts w:ascii="Times New Roman" w:hAnsi="Times New Roman" w:cs="Times New Roman"/>
        </w:rPr>
        <w:t xml:space="preserve"> e do Mercosul. Rev. bras. polít. int. vol.52 </w:t>
      </w:r>
      <w:proofErr w:type="gramStart"/>
      <w:r w:rsidRPr="00756AB6">
        <w:rPr>
          <w:rFonts w:ascii="Times New Roman" w:hAnsi="Times New Roman" w:cs="Times New Roman"/>
        </w:rPr>
        <w:t>no.</w:t>
      </w:r>
      <w:proofErr w:type="gramEnd"/>
      <w:r w:rsidRPr="00756AB6">
        <w:rPr>
          <w:rFonts w:ascii="Times New Roman" w:hAnsi="Times New Roman" w:cs="Times New Roman"/>
        </w:rPr>
        <w:t>1 Brasília Jan./</w:t>
      </w:r>
      <w:proofErr w:type="spellStart"/>
      <w:r w:rsidRPr="00756AB6">
        <w:rPr>
          <w:rFonts w:ascii="Times New Roman" w:hAnsi="Times New Roman" w:cs="Times New Roman"/>
        </w:rPr>
        <w:t>June</w:t>
      </w:r>
      <w:proofErr w:type="spellEnd"/>
      <w:r w:rsidRPr="00756AB6">
        <w:rPr>
          <w:rFonts w:ascii="Times New Roman" w:hAnsi="Times New Roman" w:cs="Times New Roman"/>
        </w:rPr>
        <w:t xml:space="preserve">, 2009. </w:t>
      </w:r>
    </w:p>
  </w:footnote>
  <w:footnote w:id="16">
    <w:p w14:paraId="17D62A1C" w14:textId="77777777" w:rsidR="00A42B65" w:rsidRPr="00756AB6" w:rsidRDefault="00A42B65" w:rsidP="00A733BF">
      <w:pPr>
        <w:pStyle w:val="Textodenotaderodap"/>
        <w:rPr>
          <w:rFonts w:ascii="Times New Roman" w:hAnsi="Times New Roman" w:cs="Times New Roman"/>
        </w:rPr>
      </w:pPr>
      <w:r w:rsidRPr="00756AB6">
        <w:rPr>
          <w:rStyle w:val="Refdenotaderodap"/>
          <w:rFonts w:ascii="Times New Roman" w:hAnsi="Times New Roman" w:cs="Times New Roman"/>
        </w:rPr>
        <w:footnoteRef/>
      </w:r>
      <w:r w:rsidR="00756AB6" w:rsidRPr="00756AB6">
        <w:rPr>
          <w:rFonts w:ascii="Times New Roman" w:hAnsi="Times New Roman" w:cs="Times New Roman"/>
        </w:rPr>
        <w:t xml:space="preserve"> BRASIL. Decreto n. 1901, 9 de Maio de 1996. Protocolo Adicional ao Tratado de Assunção sobrea Estrutura Institucional do MERCOSUL - Protocolo de Ouro Preto. Brasília, DF. </w:t>
      </w:r>
    </w:p>
  </w:footnote>
  <w:footnote w:id="17">
    <w:p w14:paraId="0E1A3211" w14:textId="77777777" w:rsidR="00756AB6" w:rsidRPr="00F27DF9" w:rsidRDefault="00A42B65" w:rsidP="00A733BF">
      <w:pPr>
        <w:pStyle w:val="Textodenotaderodap"/>
        <w:jc w:val="both"/>
        <w:rPr>
          <w:rFonts w:ascii="Times New Roman" w:hAnsi="Times New Roman" w:cs="Times New Roman"/>
        </w:rPr>
      </w:pPr>
      <w:r w:rsidRPr="00756AB6">
        <w:rPr>
          <w:rStyle w:val="Refdenotaderodap"/>
          <w:rFonts w:ascii="Times New Roman" w:hAnsi="Times New Roman" w:cs="Times New Roman"/>
        </w:rPr>
        <w:footnoteRef/>
      </w:r>
      <w:r w:rsidR="00756AB6">
        <w:rPr>
          <w:rFonts w:ascii="Times New Roman" w:hAnsi="Times New Roman" w:cs="Times New Roman"/>
        </w:rPr>
        <w:t xml:space="preserve"> MARIANO, Karina L. P. e MARIANO, Marcelo P. As Teorias da Integração Regional e os Estados Subnacionais. Impulso: </w:t>
      </w:r>
      <w:proofErr w:type="spellStart"/>
      <w:r w:rsidR="00756AB6">
        <w:rPr>
          <w:rFonts w:ascii="Times New Roman" w:hAnsi="Times New Roman" w:cs="Times New Roman"/>
        </w:rPr>
        <w:t>Piracibaca</w:t>
      </w:r>
      <w:proofErr w:type="spellEnd"/>
      <w:r w:rsidR="00756AB6">
        <w:rPr>
          <w:rFonts w:ascii="Times New Roman" w:hAnsi="Times New Roman" w:cs="Times New Roman"/>
        </w:rPr>
        <w:t xml:space="preserve">, v. 13, n. 31, p. 47-69, 2002. </w:t>
      </w:r>
    </w:p>
  </w:footnote>
  <w:footnote w:id="18">
    <w:p w14:paraId="1DFF6B01" w14:textId="77777777" w:rsidR="00A42B65" w:rsidRPr="00F27DF9" w:rsidRDefault="00A42B65" w:rsidP="00A733BF">
      <w:pPr>
        <w:pStyle w:val="Textodenotaderodap"/>
        <w:jc w:val="both"/>
        <w:rPr>
          <w:rFonts w:ascii="Times New Roman" w:hAnsi="Times New Roman" w:cs="Times New Roman"/>
        </w:rPr>
      </w:pPr>
      <w:r w:rsidRPr="00F27DF9">
        <w:rPr>
          <w:rStyle w:val="Refdenotaderodap"/>
          <w:rFonts w:ascii="Times New Roman" w:hAnsi="Times New Roman" w:cs="Times New Roman"/>
        </w:rPr>
        <w:footnoteRef/>
      </w:r>
      <w:r w:rsidRPr="00F27DF9">
        <w:rPr>
          <w:rFonts w:ascii="Times New Roman" w:hAnsi="Times New Roman" w:cs="Times New Roman"/>
        </w:rPr>
        <w:t xml:space="preserve"> SZUCKI. Angélica Saraiva. A inércia institucional nos processos de integração regional – o método Path </w:t>
      </w:r>
      <w:proofErr w:type="spellStart"/>
      <w:r w:rsidRPr="00F27DF9">
        <w:rPr>
          <w:rFonts w:ascii="Times New Roman" w:hAnsi="Times New Roman" w:cs="Times New Roman"/>
        </w:rPr>
        <w:t>Dependence</w:t>
      </w:r>
      <w:proofErr w:type="spellEnd"/>
      <w:r w:rsidRPr="00F27DF9">
        <w:rPr>
          <w:rFonts w:ascii="Times New Roman" w:hAnsi="Times New Roman" w:cs="Times New Roman"/>
        </w:rPr>
        <w:t xml:space="preserve"> aplicado aos casos da União Europeia e do Mercosul. Debater a Europa. Periódico do CIEDA e do CEIS20, em parceria com GPE e a RCE. N. 16 </w:t>
      </w:r>
      <w:proofErr w:type="spellStart"/>
      <w:r w:rsidRPr="00F27DF9">
        <w:rPr>
          <w:rFonts w:ascii="Times New Roman" w:hAnsi="Times New Roman" w:cs="Times New Roman"/>
        </w:rPr>
        <w:t>jan</w:t>
      </w:r>
      <w:proofErr w:type="spellEnd"/>
      <w:r w:rsidRPr="00F27DF9">
        <w:rPr>
          <w:rFonts w:ascii="Times New Roman" w:hAnsi="Times New Roman" w:cs="Times New Roman"/>
        </w:rPr>
        <w:t>/</w:t>
      </w:r>
      <w:proofErr w:type="spellStart"/>
      <w:r w:rsidRPr="00F27DF9">
        <w:rPr>
          <w:rFonts w:ascii="Times New Roman" w:hAnsi="Times New Roman" w:cs="Times New Roman"/>
        </w:rPr>
        <w:t>jun</w:t>
      </w:r>
      <w:proofErr w:type="spellEnd"/>
      <w:r w:rsidRPr="00F27DF9">
        <w:rPr>
          <w:rFonts w:ascii="Times New Roman" w:hAnsi="Times New Roman" w:cs="Times New Roman"/>
        </w:rPr>
        <w:t xml:space="preserve"> 2017 – Semestral. ISSN 16476336</w:t>
      </w:r>
    </w:p>
  </w:footnote>
  <w:footnote w:id="19">
    <w:p w14:paraId="6AB8BB02" w14:textId="77777777" w:rsidR="00A42B65" w:rsidRPr="000E2DAE" w:rsidRDefault="00A42B65" w:rsidP="00A733BF">
      <w:pPr>
        <w:pStyle w:val="Textodenotaderodap"/>
        <w:jc w:val="both"/>
        <w:rPr>
          <w:rFonts w:ascii="Times New Roman" w:hAnsi="Times New Roman" w:cs="Times New Roman"/>
        </w:rPr>
      </w:pPr>
      <w:r w:rsidRPr="000E2DAE">
        <w:rPr>
          <w:rStyle w:val="Refdenotaderodap"/>
          <w:rFonts w:ascii="Times New Roman" w:hAnsi="Times New Roman" w:cs="Times New Roman"/>
        </w:rPr>
        <w:footnoteRef/>
      </w:r>
      <w:r w:rsidR="00756AB6">
        <w:rPr>
          <w:rFonts w:ascii="Times New Roman" w:hAnsi="Times New Roman" w:cs="Times New Roman"/>
        </w:rPr>
        <w:t xml:space="preserve"> BRASIL. DECRETO Nº 1.901, de</w:t>
      </w:r>
      <w:r w:rsidRPr="000E2DAE">
        <w:rPr>
          <w:rFonts w:ascii="Times New Roman" w:hAnsi="Times New Roman" w:cs="Times New Roman"/>
        </w:rPr>
        <w:t xml:space="preserve"> 09 </w:t>
      </w:r>
      <w:r w:rsidR="00756AB6">
        <w:rPr>
          <w:rFonts w:ascii="Times New Roman" w:hAnsi="Times New Roman" w:cs="Times New Roman"/>
        </w:rPr>
        <w:t>de maio de</w:t>
      </w:r>
      <w:r w:rsidRPr="000E2DAE">
        <w:rPr>
          <w:rFonts w:ascii="Times New Roman" w:hAnsi="Times New Roman" w:cs="Times New Roman"/>
        </w:rPr>
        <w:t xml:space="preserve"> 1996.</w:t>
      </w:r>
      <w:r w:rsidR="00756AB6">
        <w:rPr>
          <w:rFonts w:ascii="Times New Roman" w:hAnsi="Times New Roman" w:cs="Times New Roman"/>
        </w:rPr>
        <w:t xml:space="preserve"> Protocolo Adicional ao Tratado de Assunção sobrea Estrutura Institucional do MERCOSUL - Protocolo de Ouro Preto. </w:t>
      </w:r>
      <w:r w:rsidRPr="000E2DAE">
        <w:rPr>
          <w:rFonts w:ascii="Times New Roman" w:hAnsi="Times New Roman" w:cs="Times New Roman"/>
        </w:rPr>
        <w:t xml:space="preserve">Art.42. </w:t>
      </w:r>
      <w:r w:rsidR="00756AB6">
        <w:rPr>
          <w:rFonts w:ascii="Times New Roman" w:hAnsi="Times New Roman" w:cs="Times New Roman"/>
        </w:rPr>
        <w:t xml:space="preserve">Brasília, DF. </w:t>
      </w:r>
    </w:p>
  </w:footnote>
  <w:footnote w:id="20">
    <w:p w14:paraId="4BEB3E07" w14:textId="77777777" w:rsidR="00A42B65" w:rsidRPr="000E2DAE" w:rsidRDefault="00A42B65" w:rsidP="00A733BF">
      <w:pPr>
        <w:pStyle w:val="Textodenotaderodap"/>
        <w:jc w:val="both"/>
        <w:rPr>
          <w:rFonts w:ascii="Times New Roman" w:hAnsi="Times New Roman" w:cs="Times New Roman"/>
        </w:rPr>
      </w:pPr>
      <w:r w:rsidRPr="000E2DAE">
        <w:rPr>
          <w:rStyle w:val="Refdenotaderodap"/>
          <w:rFonts w:ascii="Times New Roman" w:hAnsi="Times New Roman" w:cs="Times New Roman"/>
        </w:rPr>
        <w:footnoteRef/>
      </w:r>
      <w:r w:rsidRPr="000E2DAE">
        <w:rPr>
          <w:rFonts w:ascii="Times New Roman" w:hAnsi="Times New Roman" w:cs="Times New Roman"/>
        </w:rPr>
        <w:t xml:space="preserve"> ARAUJO, </w:t>
      </w:r>
      <w:proofErr w:type="spellStart"/>
      <w:r w:rsidRPr="000E2DAE">
        <w:rPr>
          <w:rFonts w:ascii="Times New Roman" w:hAnsi="Times New Roman" w:cs="Times New Roman"/>
        </w:rPr>
        <w:t>Nadia</w:t>
      </w:r>
      <w:proofErr w:type="spellEnd"/>
      <w:r w:rsidRPr="000E2DAE">
        <w:rPr>
          <w:rFonts w:ascii="Times New Roman" w:hAnsi="Times New Roman" w:cs="Times New Roman"/>
        </w:rPr>
        <w:t xml:space="preserve"> de. Direito Internacional Privado: teoria e prática brasileira. </w:t>
      </w:r>
      <w:proofErr w:type="gramStart"/>
      <w:r w:rsidRPr="000E2DAE">
        <w:rPr>
          <w:rFonts w:ascii="Times New Roman" w:hAnsi="Times New Roman" w:cs="Times New Roman"/>
        </w:rPr>
        <w:t>5</w:t>
      </w:r>
      <w:proofErr w:type="gramEnd"/>
      <w:r w:rsidRPr="000E2DAE">
        <w:rPr>
          <w:rFonts w:ascii="Times New Roman" w:hAnsi="Times New Roman" w:cs="Times New Roman"/>
        </w:rPr>
        <w:t xml:space="preserve"> ed. Rio de Janeiro: Renovar, 2011. p. 416</w:t>
      </w:r>
    </w:p>
  </w:footnote>
  <w:footnote w:id="21">
    <w:p w14:paraId="1AB76784" w14:textId="77777777" w:rsidR="00A42B65" w:rsidRPr="000E2DAE" w:rsidRDefault="00A42B65" w:rsidP="00A733BF">
      <w:pPr>
        <w:pStyle w:val="Textodenotaderodap"/>
        <w:jc w:val="both"/>
        <w:rPr>
          <w:rFonts w:ascii="Times New Roman" w:hAnsi="Times New Roman" w:cs="Times New Roman"/>
        </w:rPr>
      </w:pPr>
      <w:r w:rsidRPr="000E2DAE">
        <w:rPr>
          <w:rStyle w:val="Refdenotaderodap"/>
          <w:rFonts w:ascii="Times New Roman" w:hAnsi="Times New Roman" w:cs="Times New Roman"/>
        </w:rPr>
        <w:footnoteRef/>
      </w:r>
      <w:r w:rsidRPr="000E2DAE">
        <w:rPr>
          <w:rFonts w:ascii="Times New Roman" w:hAnsi="Times New Roman" w:cs="Times New Roman"/>
        </w:rPr>
        <w:t xml:space="preserve"> KEGEL, Patrícia Luíza; AMAL, Mohamed. Instituições, Direito e Soberania: a efetividade jurídica nos processos de integração regional nos exemplos da União </w:t>
      </w:r>
      <w:proofErr w:type="spellStart"/>
      <w:r w:rsidRPr="000E2DAE">
        <w:rPr>
          <w:rFonts w:ascii="Times New Roman" w:hAnsi="Times New Roman" w:cs="Times New Roman"/>
        </w:rPr>
        <w:t>Européia</w:t>
      </w:r>
      <w:proofErr w:type="spellEnd"/>
      <w:r w:rsidRPr="000E2DAE">
        <w:rPr>
          <w:rFonts w:ascii="Times New Roman" w:hAnsi="Times New Roman" w:cs="Times New Roman"/>
        </w:rPr>
        <w:t xml:space="preserve"> e do Mercosul. Rev. bras. polít. int. vol.52 </w:t>
      </w:r>
      <w:proofErr w:type="gramStart"/>
      <w:r w:rsidRPr="000E2DAE">
        <w:rPr>
          <w:rFonts w:ascii="Times New Roman" w:hAnsi="Times New Roman" w:cs="Times New Roman"/>
        </w:rPr>
        <w:t>no.</w:t>
      </w:r>
      <w:proofErr w:type="gramEnd"/>
      <w:r w:rsidRPr="000E2DAE">
        <w:rPr>
          <w:rFonts w:ascii="Times New Roman" w:hAnsi="Times New Roman" w:cs="Times New Roman"/>
        </w:rPr>
        <w:t>1 Brasília Jan./</w:t>
      </w:r>
      <w:proofErr w:type="spellStart"/>
      <w:r w:rsidRPr="000E2DAE">
        <w:rPr>
          <w:rFonts w:ascii="Times New Roman" w:hAnsi="Times New Roman" w:cs="Times New Roman"/>
        </w:rPr>
        <w:t>June</w:t>
      </w:r>
      <w:proofErr w:type="spellEnd"/>
      <w:r w:rsidRPr="000E2DAE">
        <w:rPr>
          <w:rFonts w:ascii="Times New Roman" w:hAnsi="Times New Roman" w:cs="Times New Roman"/>
        </w:rPr>
        <w:t>, 2009. Disponível em</w:t>
      </w:r>
      <w:proofErr w:type="gramStart"/>
      <w:r w:rsidRPr="000E2DAE">
        <w:rPr>
          <w:rFonts w:ascii="Times New Roman" w:hAnsi="Times New Roman" w:cs="Times New Roman"/>
        </w:rPr>
        <w:t>: .</w:t>
      </w:r>
      <w:proofErr w:type="gramEnd"/>
      <w:r w:rsidRPr="000E2DAE">
        <w:rPr>
          <w:rFonts w:ascii="Times New Roman" w:hAnsi="Times New Roman" w:cs="Times New Roman"/>
        </w:rPr>
        <w:t xml:space="preserve"> Acesso em set. 2017.</w:t>
      </w:r>
    </w:p>
  </w:footnote>
  <w:footnote w:id="22">
    <w:p w14:paraId="090AE5AF" w14:textId="77777777" w:rsidR="00EE4F76" w:rsidRPr="00EE4F76" w:rsidRDefault="00A42B65" w:rsidP="00A733BF">
      <w:pPr>
        <w:pStyle w:val="Textodenotaderodap"/>
        <w:jc w:val="both"/>
        <w:rPr>
          <w:rFonts w:ascii="Times New Roman" w:hAnsi="Times New Roman" w:cs="Times New Roman"/>
        </w:rPr>
      </w:pPr>
      <w:r w:rsidRPr="000E2DAE">
        <w:rPr>
          <w:rStyle w:val="Refdenotaderodap"/>
          <w:rFonts w:ascii="Times New Roman" w:hAnsi="Times New Roman" w:cs="Times New Roman"/>
        </w:rPr>
        <w:footnoteRef/>
      </w:r>
      <w:r w:rsidR="00EE4F76">
        <w:rPr>
          <w:rFonts w:ascii="Times New Roman" w:hAnsi="Times New Roman" w:cs="Times New Roman"/>
        </w:rPr>
        <w:t xml:space="preserve">RAYMUNDO. </w:t>
      </w:r>
      <w:proofErr w:type="spellStart"/>
      <w:r w:rsidR="00EE4F76">
        <w:rPr>
          <w:rFonts w:ascii="Times New Roman" w:hAnsi="Times New Roman" w:cs="Times New Roman"/>
        </w:rPr>
        <w:t>Lecine</w:t>
      </w:r>
      <w:proofErr w:type="spellEnd"/>
      <w:r w:rsidR="00EE4F76">
        <w:rPr>
          <w:rFonts w:ascii="Times New Roman" w:hAnsi="Times New Roman" w:cs="Times New Roman"/>
        </w:rPr>
        <w:t xml:space="preserve"> S. Moreira. </w:t>
      </w:r>
      <w:r w:rsidR="00EE4F76" w:rsidRPr="00EE4F76">
        <w:rPr>
          <w:rFonts w:ascii="Times New Roman" w:hAnsi="Times New Roman" w:cs="Times New Roman"/>
        </w:rPr>
        <w:t>SUPRANACIONALIDADE E INTERGOVERNABILIDADE:</w:t>
      </w:r>
    </w:p>
    <w:p w14:paraId="021A1CEE" w14:textId="77777777" w:rsidR="00A42B65" w:rsidRPr="000E2DAE" w:rsidRDefault="00EE4F76" w:rsidP="00A733BF">
      <w:pPr>
        <w:pStyle w:val="Textodenotaderodap"/>
        <w:jc w:val="both"/>
        <w:rPr>
          <w:rFonts w:ascii="Times New Roman" w:hAnsi="Times New Roman" w:cs="Times New Roman"/>
        </w:rPr>
      </w:pPr>
      <w:proofErr w:type="gramStart"/>
      <w:r w:rsidRPr="00EE4F76">
        <w:rPr>
          <w:rFonts w:ascii="Times New Roman" w:hAnsi="Times New Roman" w:cs="Times New Roman"/>
        </w:rPr>
        <w:t>uma</w:t>
      </w:r>
      <w:proofErr w:type="gramEnd"/>
      <w:r w:rsidRPr="00EE4F76">
        <w:rPr>
          <w:rFonts w:ascii="Times New Roman" w:hAnsi="Times New Roman" w:cs="Times New Roman"/>
        </w:rPr>
        <w:t xml:space="preserve"> nova concepção de soberania estatal em face dos processos</w:t>
      </w:r>
      <w:r>
        <w:rPr>
          <w:rFonts w:ascii="Times New Roman" w:hAnsi="Times New Roman" w:cs="Times New Roman"/>
        </w:rPr>
        <w:t xml:space="preserve"> </w:t>
      </w:r>
      <w:r w:rsidRPr="00EE4F76">
        <w:rPr>
          <w:rFonts w:ascii="Times New Roman" w:hAnsi="Times New Roman" w:cs="Times New Roman"/>
        </w:rPr>
        <w:t xml:space="preserve">de integração na União </w:t>
      </w:r>
      <w:proofErr w:type="spellStart"/>
      <w:r w:rsidRPr="00EE4F76">
        <w:rPr>
          <w:rFonts w:ascii="Times New Roman" w:hAnsi="Times New Roman" w:cs="Times New Roman"/>
        </w:rPr>
        <w:t>Européia</w:t>
      </w:r>
      <w:proofErr w:type="spellEnd"/>
      <w:r w:rsidRPr="00EE4F76">
        <w:rPr>
          <w:rFonts w:ascii="Times New Roman" w:hAnsi="Times New Roman" w:cs="Times New Roman"/>
        </w:rPr>
        <w:t xml:space="preserve"> e no Mercosul</w:t>
      </w:r>
      <w:r>
        <w:rPr>
          <w:rFonts w:ascii="Times New Roman" w:hAnsi="Times New Roman" w:cs="Times New Roman"/>
        </w:rPr>
        <w:t xml:space="preserve">. </w:t>
      </w:r>
      <w:r w:rsidR="00A42B65" w:rsidRPr="000E2DAE">
        <w:rPr>
          <w:rFonts w:ascii="Times New Roman" w:hAnsi="Times New Roman" w:cs="Times New Roman"/>
        </w:rPr>
        <w:t>Revista da FARN, Natal, v.2, n.2, p. 149 -</w:t>
      </w:r>
      <w:proofErr w:type="gramStart"/>
      <w:r w:rsidR="00A42B65" w:rsidRPr="000E2DAE">
        <w:rPr>
          <w:rFonts w:ascii="Times New Roman" w:hAnsi="Times New Roman" w:cs="Times New Roman"/>
        </w:rPr>
        <w:t>174 ,</w:t>
      </w:r>
      <w:proofErr w:type="gramEnd"/>
      <w:r w:rsidR="00A42B65" w:rsidRPr="000E2DAE">
        <w:rPr>
          <w:rFonts w:ascii="Times New Roman" w:hAnsi="Times New Roman" w:cs="Times New Roman"/>
        </w:rPr>
        <w:t xml:space="preserve"> jan./jul. 2003</w:t>
      </w:r>
    </w:p>
  </w:footnote>
  <w:footnote w:id="23">
    <w:p w14:paraId="3ED48C56" w14:textId="77777777" w:rsidR="00A42B65" w:rsidRPr="00E126A1" w:rsidRDefault="00A42B65" w:rsidP="00A733BF">
      <w:pPr>
        <w:pStyle w:val="Textodenotaderodap"/>
        <w:jc w:val="both"/>
        <w:rPr>
          <w:rFonts w:ascii="Times New Roman" w:hAnsi="Times New Roman" w:cs="Times New Roman"/>
        </w:rPr>
      </w:pPr>
      <w:r w:rsidRPr="000E2DAE">
        <w:rPr>
          <w:rStyle w:val="Refdenotaderodap"/>
          <w:rFonts w:ascii="Times New Roman" w:hAnsi="Times New Roman" w:cs="Times New Roman"/>
        </w:rPr>
        <w:footnoteRef/>
      </w:r>
      <w:r w:rsidRPr="000E2DAE">
        <w:rPr>
          <w:rFonts w:ascii="Times New Roman" w:hAnsi="Times New Roman" w:cs="Times New Roman"/>
        </w:rPr>
        <w:t xml:space="preserve"> Significado do termo supranacional expressa um poder de mando superior aos Estados, resultando da transferência de soberania operada pelas unidades estatais em benefício da organização comunitária, permitindo-lhe a orientação e a regulação de certas matérias, sempre tendo em vista anseios integracionistas. STELZER, </w:t>
      </w:r>
      <w:r w:rsidRPr="00E126A1">
        <w:rPr>
          <w:rFonts w:ascii="Times New Roman" w:hAnsi="Times New Roman" w:cs="Times New Roman"/>
        </w:rPr>
        <w:t xml:space="preserve">Joana. União </w:t>
      </w:r>
      <w:proofErr w:type="spellStart"/>
      <w:r w:rsidRPr="00E126A1">
        <w:rPr>
          <w:rFonts w:ascii="Times New Roman" w:hAnsi="Times New Roman" w:cs="Times New Roman"/>
        </w:rPr>
        <w:t>Européia</w:t>
      </w:r>
      <w:proofErr w:type="spellEnd"/>
      <w:r w:rsidRPr="00E126A1">
        <w:rPr>
          <w:rFonts w:ascii="Times New Roman" w:hAnsi="Times New Roman" w:cs="Times New Roman"/>
        </w:rPr>
        <w:t xml:space="preserve"> e supranacionalidade.</w:t>
      </w:r>
      <w:r w:rsidR="00EE4F76" w:rsidRPr="00E126A1">
        <w:rPr>
          <w:rFonts w:ascii="Times New Roman" w:hAnsi="Times New Roman" w:cs="Times New Roman"/>
        </w:rPr>
        <w:t xml:space="preserve"> Desafio ou realidade.</w:t>
      </w:r>
      <w:r w:rsidRPr="00E126A1">
        <w:rPr>
          <w:rFonts w:ascii="Times New Roman" w:hAnsi="Times New Roman" w:cs="Times New Roman"/>
        </w:rPr>
        <w:t xml:space="preserve"> Curitiba: Juruá, 2000.</w:t>
      </w:r>
    </w:p>
  </w:footnote>
  <w:footnote w:id="24">
    <w:p w14:paraId="3E04F62D" w14:textId="687D8834" w:rsidR="00E126A1" w:rsidRDefault="00E126A1">
      <w:pPr>
        <w:pStyle w:val="Textodenotaderodap"/>
      </w:pPr>
      <w:r w:rsidRPr="00E126A1">
        <w:rPr>
          <w:rStyle w:val="Refdenotaderodap"/>
          <w:rFonts w:ascii="Times New Roman" w:hAnsi="Times New Roman" w:cs="Times New Roman"/>
        </w:rPr>
        <w:footnoteRef/>
      </w:r>
      <w:r w:rsidRPr="00E126A1">
        <w:rPr>
          <w:rFonts w:ascii="Times New Roman" w:hAnsi="Times New Roman" w:cs="Times New Roman"/>
        </w:rPr>
        <w:t xml:space="preserve"> HERZ, Mônica; HOFFMANN, Andrea Ribeiro. Organizações internacionais: História e práticas. Rio de Janeiro: </w:t>
      </w:r>
      <w:proofErr w:type="spellStart"/>
      <w:r w:rsidRPr="00E126A1">
        <w:rPr>
          <w:rFonts w:ascii="Times New Roman" w:hAnsi="Times New Roman" w:cs="Times New Roman"/>
        </w:rPr>
        <w:t>Elsevier</w:t>
      </w:r>
      <w:proofErr w:type="spellEnd"/>
      <w:r w:rsidRPr="00E126A1">
        <w:rPr>
          <w:rFonts w:ascii="Times New Roman" w:hAnsi="Times New Roman" w:cs="Times New Roman"/>
        </w:rPr>
        <w:t>, 2004. P.</w:t>
      </w:r>
      <w:r w:rsidRPr="00E126A1">
        <w:rPr>
          <w:rFonts w:ascii="Times New Roman" w:hAnsi="Times New Roman" w:cs="Times New Roman"/>
        </w:rPr>
        <w:tab/>
        <w:t>172</w:t>
      </w:r>
    </w:p>
  </w:footnote>
  <w:footnote w:id="25">
    <w:p w14:paraId="7B1889B8" w14:textId="77777777" w:rsidR="00A42B65" w:rsidRPr="000E2DAE" w:rsidRDefault="00A42B65" w:rsidP="00A733BF">
      <w:pPr>
        <w:pStyle w:val="Textodenotaderodap"/>
        <w:rPr>
          <w:rFonts w:ascii="Times New Roman" w:hAnsi="Times New Roman" w:cs="Times New Roman"/>
        </w:rPr>
      </w:pPr>
      <w:r w:rsidRPr="000E2DAE">
        <w:rPr>
          <w:rStyle w:val="Refdenotaderodap"/>
          <w:rFonts w:ascii="Times New Roman" w:hAnsi="Times New Roman" w:cs="Times New Roman"/>
        </w:rPr>
        <w:footnoteRef/>
      </w:r>
      <w:r w:rsidRPr="000E2DAE">
        <w:rPr>
          <w:rFonts w:ascii="Times New Roman" w:hAnsi="Times New Roman" w:cs="Times New Roman"/>
        </w:rPr>
        <w:t xml:space="preserve"> LOCATELI, Cláudia </w:t>
      </w:r>
      <w:proofErr w:type="spellStart"/>
      <w:r w:rsidRPr="000E2DAE">
        <w:rPr>
          <w:rFonts w:ascii="Times New Roman" w:hAnsi="Times New Roman" w:cs="Times New Roman"/>
        </w:rPr>
        <w:t>Cinara</w:t>
      </w:r>
      <w:proofErr w:type="spellEnd"/>
      <w:r w:rsidRPr="000E2DAE">
        <w:rPr>
          <w:rFonts w:ascii="Times New Roman" w:hAnsi="Times New Roman" w:cs="Times New Roman"/>
        </w:rPr>
        <w:t xml:space="preserve">. Mercosul: adoção do modelo supranacional. Revista Jus </w:t>
      </w:r>
      <w:proofErr w:type="spellStart"/>
      <w:r w:rsidRPr="000E2DAE">
        <w:rPr>
          <w:rFonts w:ascii="Times New Roman" w:hAnsi="Times New Roman" w:cs="Times New Roman"/>
        </w:rPr>
        <w:t>Navigandi</w:t>
      </w:r>
      <w:proofErr w:type="spellEnd"/>
      <w:r w:rsidRPr="000E2DAE">
        <w:rPr>
          <w:rFonts w:ascii="Times New Roman" w:hAnsi="Times New Roman" w:cs="Times New Roman"/>
        </w:rPr>
        <w:t>, ISSN 1518-4862, Teresina, ano 7, n. 53, 1 jan. 2002. Disponível em: &lt;https://jus.com.br/artigos/2486&gt;. Acesso em: 3 set. 2017.</w:t>
      </w:r>
    </w:p>
  </w:footnote>
  <w:footnote w:id="26">
    <w:p w14:paraId="77685DD0" w14:textId="77777777" w:rsidR="00A42B65" w:rsidRDefault="00A42B65" w:rsidP="00A733BF">
      <w:pPr>
        <w:pStyle w:val="Textodenotaderodap"/>
        <w:jc w:val="both"/>
      </w:pPr>
      <w:r>
        <w:rPr>
          <w:rStyle w:val="Refdenotaderodap"/>
        </w:rPr>
        <w:footnoteRef/>
      </w:r>
      <w:r w:rsidRPr="002A5DE5">
        <w:rPr>
          <w:rFonts w:ascii="Times New Roman" w:hAnsi="Times New Roman" w:cs="Times New Roman"/>
        </w:rPr>
        <w:t xml:space="preserve">RAYMUNDO, </w:t>
      </w:r>
      <w:proofErr w:type="spellStart"/>
      <w:r w:rsidRPr="002A5DE5">
        <w:rPr>
          <w:rFonts w:ascii="Times New Roman" w:hAnsi="Times New Roman" w:cs="Times New Roman"/>
        </w:rPr>
        <w:t>Lenice</w:t>
      </w:r>
      <w:proofErr w:type="spellEnd"/>
      <w:r w:rsidRPr="002A5DE5">
        <w:rPr>
          <w:rFonts w:ascii="Times New Roman" w:hAnsi="Times New Roman" w:cs="Times New Roman"/>
        </w:rPr>
        <w:t xml:space="preserve"> S. Moreira. SUPRANACIONALIDADE E INTERGOVERNABILIDADE: uma nova concepção de soberania estatal em face dos processos de integração na União </w:t>
      </w:r>
      <w:proofErr w:type="spellStart"/>
      <w:r w:rsidRPr="002A5DE5">
        <w:rPr>
          <w:rFonts w:ascii="Times New Roman" w:hAnsi="Times New Roman" w:cs="Times New Roman"/>
        </w:rPr>
        <w:t>Européia</w:t>
      </w:r>
      <w:proofErr w:type="spellEnd"/>
      <w:r w:rsidRPr="002A5DE5">
        <w:rPr>
          <w:rFonts w:ascii="Times New Roman" w:hAnsi="Times New Roman" w:cs="Times New Roman"/>
        </w:rPr>
        <w:t xml:space="preserve"> e no Mercosul. Revista da FARN, Natal, v.2, n.2, p. 149 -</w:t>
      </w:r>
      <w:proofErr w:type="gramStart"/>
      <w:r w:rsidRPr="002A5DE5">
        <w:rPr>
          <w:rFonts w:ascii="Times New Roman" w:hAnsi="Times New Roman" w:cs="Times New Roman"/>
        </w:rPr>
        <w:t>174 ,</w:t>
      </w:r>
      <w:proofErr w:type="gramEnd"/>
      <w:r w:rsidRPr="002A5DE5">
        <w:rPr>
          <w:rFonts w:ascii="Times New Roman" w:hAnsi="Times New Roman" w:cs="Times New Roman"/>
        </w:rPr>
        <w:t xml:space="preserve"> jan./jul. 2003.</w:t>
      </w:r>
    </w:p>
  </w:footnote>
  <w:footnote w:id="27">
    <w:p w14:paraId="79E3EC12" w14:textId="77777777" w:rsidR="00A42B65" w:rsidRPr="00683C2F" w:rsidRDefault="00A42B65" w:rsidP="00A733BF">
      <w:pPr>
        <w:pStyle w:val="Textodenotaderodap"/>
        <w:jc w:val="both"/>
        <w:rPr>
          <w:rFonts w:ascii="Times New Roman" w:hAnsi="Times New Roman" w:cs="Times New Roman"/>
        </w:rPr>
      </w:pPr>
      <w:r w:rsidRPr="00683C2F">
        <w:rPr>
          <w:rStyle w:val="Refdenotaderodap"/>
          <w:rFonts w:ascii="Times New Roman" w:hAnsi="Times New Roman" w:cs="Times New Roman"/>
        </w:rPr>
        <w:footnoteRef/>
      </w:r>
      <w:r w:rsidRPr="00683C2F">
        <w:rPr>
          <w:rFonts w:ascii="Times New Roman" w:hAnsi="Times New Roman" w:cs="Times New Roman"/>
        </w:rPr>
        <w:t xml:space="preserve"> MATA DIZ, Jamile B.; MARTINS, Thiago Penido. Por uma reinterpretação dos elementos do Estado a partir da criação e consolidação dos processos de integração regional. In: Direito Internacional. RAIZER, </w:t>
      </w:r>
      <w:proofErr w:type="spellStart"/>
      <w:r w:rsidRPr="00683C2F">
        <w:rPr>
          <w:rFonts w:ascii="Times New Roman" w:hAnsi="Times New Roman" w:cs="Times New Roman"/>
        </w:rPr>
        <w:t>Valeska</w:t>
      </w:r>
      <w:proofErr w:type="spellEnd"/>
      <w:r w:rsidRPr="00683C2F">
        <w:rPr>
          <w:rFonts w:ascii="Times New Roman" w:hAnsi="Times New Roman" w:cs="Times New Roman"/>
        </w:rPr>
        <w:t xml:space="preserve">; </w:t>
      </w:r>
      <w:proofErr w:type="spellStart"/>
      <w:r w:rsidRPr="00683C2F">
        <w:rPr>
          <w:rFonts w:ascii="Times New Roman" w:hAnsi="Times New Roman" w:cs="Times New Roman"/>
        </w:rPr>
        <w:t>Del’Olmo</w:t>
      </w:r>
      <w:proofErr w:type="spellEnd"/>
      <w:r w:rsidRPr="00683C2F">
        <w:rPr>
          <w:rFonts w:ascii="Times New Roman" w:hAnsi="Times New Roman" w:cs="Times New Roman"/>
        </w:rPr>
        <w:t xml:space="preserve">, Florisbal. XXIII Congresso do CONPEDI. Aracaju, junho 2015. </w:t>
      </w:r>
    </w:p>
  </w:footnote>
  <w:footnote w:id="28">
    <w:p w14:paraId="37E463F4" w14:textId="77777777" w:rsidR="00A42B65" w:rsidRPr="00730248" w:rsidRDefault="00A42B65" w:rsidP="00A733BF">
      <w:pPr>
        <w:pStyle w:val="Textodenotaderodap"/>
        <w:jc w:val="both"/>
        <w:rPr>
          <w:rFonts w:ascii="Times New Roman" w:hAnsi="Times New Roman" w:cs="Times New Roman"/>
        </w:rPr>
      </w:pPr>
      <w:r w:rsidRPr="00730248">
        <w:rPr>
          <w:rStyle w:val="Refdenotaderodap"/>
          <w:rFonts w:ascii="Times New Roman" w:hAnsi="Times New Roman" w:cs="Times New Roman"/>
        </w:rPr>
        <w:footnoteRef/>
      </w:r>
      <w:r w:rsidR="00EE4F76" w:rsidRPr="00EE4F76">
        <w:rPr>
          <w:rFonts w:ascii="Times New Roman" w:hAnsi="Times New Roman" w:cs="Times New Roman"/>
        </w:rPr>
        <w:t>LAMBERT, Jean- Marie. Curso de Direito Internacional Público: O MERCOSUL em quest</w:t>
      </w:r>
      <w:r w:rsidR="00EE4F76">
        <w:rPr>
          <w:rFonts w:ascii="Times New Roman" w:hAnsi="Times New Roman" w:cs="Times New Roman"/>
        </w:rPr>
        <w:t xml:space="preserve">ão. Goiânia: </w:t>
      </w:r>
      <w:proofErr w:type="spellStart"/>
      <w:r w:rsidR="00EE4F76">
        <w:rPr>
          <w:rFonts w:ascii="Times New Roman" w:hAnsi="Times New Roman" w:cs="Times New Roman"/>
        </w:rPr>
        <w:t>Kelps</w:t>
      </w:r>
      <w:proofErr w:type="spellEnd"/>
      <w:r w:rsidR="00EE4F76">
        <w:rPr>
          <w:rFonts w:ascii="Times New Roman" w:hAnsi="Times New Roman" w:cs="Times New Roman"/>
        </w:rPr>
        <w:t>, 2002, p. 351</w:t>
      </w:r>
    </w:p>
  </w:footnote>
  <w:footnote w:id="29">
    <w:p w14:paraId="4FDB5364" w14:textId="77777777" w:rsidR="00A42B65" w:rsidRDefault="00A42B65" w:rsidP="00A733BF">
      <w:pPr>
        <w:pStyle w:val="Textodenotaderodap"/>
        <w:jc w:val="both"/>
      </w:pPr>
      <w:r w:rsidRPr="00730248">
        <w:rPr>
          <w:rStyle w:val="Refdenotaderodap"/>
          <w:rFonts w:ascii="Times New Roman" w:hAnsi="Times New Roman" w:cs="Times New Roman"/>
        </w:rPr>
        <w:footnoteRef/>
      </w:r>
      <w:r w:rsidRPr="00730248">
        <w:rPr>
          <w:rFonts w:ascii="Times New Roman" w:hAnsi="Times New Roman" w:cs="Times New Roman"/>
        </w:rPr>
        <w:t xml:space="preserve"> SILVA, </w:t>
      </w:r>
      <w:proofErr w:type="spellStart"/>
      <w:r w:rsidRPr="00730248">
        <w:rPr>
          <w:rFonts w:ascii="Times New Roman" w:hAnsi="Times New Roman" w:cs="Times New Roman"/>
        </w:rPr>
        <w:t>Stefanie</w:t>
      </w:r>
      <w:proofErr w:type="spellEnd"/>
      <w:r w:rsidRPr="00730248">
        <w:rPr>
          <w:rFonts w:ascii="Times New Roman" w:hAnsi="Times New Roman" w:cs="Times New Roman"/>
        </w:rPr>
        <w:t xml:space="preserve">, TOLFO, Andrea. A Estrutura Jurídica Da União Europeia </w:t>
      </w:r>
      <w:proofErr w:type="spellStart"/>
      <w:r>
        <w:rPr>
          <w:rFonts w:ascii="Times New Roman" w:hAnsi="Times New Roman" w:cs="Times New Roman"/>
        </w:rPr>
        <w:t>ed</w:t>
      </w:r>
      <w:r w:rsidRPr="00730248">
        <w:rPr>
          <w:rFonts w:ascii="Times New Roman" w:hAnsi="Times New Roman" w:cs="Times New Roman"/>
        </w:rPr>
        <w:t>o</w:t>
      </w:r>
      <w:proofErr w:type="spellEnd"/>
      <w:r w:rsidRPr="00730248">
        <w:rPr>
          <w:rFonts w:ascii="Times New Roman" w:hAnsi="Times New Roman" w:cs="Times New Roman"/>
        </w:rPr>
        <w:t xml:space="preserve"> Mercosul: Supranacional </w:t>
      </w:r>
      <w:r>
        <w:rPr>
          <w:rFonts w:ascii="Times New Roman" w:hAnsi="Times New Roman" w:cs="Times New Roman"/>
        </w:rPr>
        <w:t>e</w:t>
      </w:r>
      <w:r w:rsidRPr="00730248">
        <w:rPr>
          <w:rFonts w:ascii="Times New Roman" w:hAnsi="Times New Roman" w:cs="Times New Roman"/>
        </w:rPr>
        <w:t xml:space="preserve"> Intergovernamental. Disponível em: http://trabalhos.congrega.urcamp.edu.br/index.php/mic/article/view/98. Acesso em: 2 set. 2017.</w:t>
      </w:r>
    </w:p>
  </w:footnote>
  <w:footnote w:id="30">
    <w:p w14:paraId="2C1B15AC" w14:textId="77777777" w:rsidR="00A42B65" w:rsidRPr="00CC5B6D" w:rsidRDefault="00A42B65" w:rsidP="00A733BF">
      <w:pPr>
        <w:pStyle w:val="Textodenotaderodap"/>
        <w:jc w:val="both"/>
        <w:rPr>
          <w:rFonts w:ascii="Times New Roman" w:hAnsi="Times New Roman" w:cs="Times New Roman"/>
        </w:rPr>
      </w:pPr>
      <w:r>
        <w:rPr>
          <w:rStyle w:val="Refdenotaderodap"/>
        </w:rPr>
        <w:footnoteRef/>
      </w:r>
      <w:r w:rsidRPr="00683C2F">
        <w:rPr>
          <w:rFonts w:ascii="Times New Roman" w:hAnsi="Times New Roman" w:cs="Times New Roman"/>
        </w:rPr>
        <w:t xml:space="preserve">MATA DIZ, Jamile B.; MARTINS, Thiago Penido. Por uma reinterpretação dos elementos do Estado a </w:t>
      </w:r>
      <w:r w:rsidRPr="00CC5B6D">
        <w:rPr>
          <w:rFonts w:ascii="Times New Roman" w:hAnsi="Times New Roman" w:cs="Times New Roman"/>
        </w:rPr>
        <w:t xml:space="preserve">partir da criação e consolidação dos processos de integração regional. In: Direito Internacional. RAIZER, </w:t>
      </w:r>
      <w:proofErr w:type="spellStart"/>
      <w:r w:rsidRPr="00CC5B6D">
        <w:rPr>
          <w:rFonts w:ascii="Times New Roman" w:hAnsi="Times New Roman" w:cs="Times New Roman"/>
        </w:rPr>
        <w:t>Valeska</w:t>
      </w:r>
      <w:proofErr w:type="spellEnd"/>
      <w:r w:rsidRPr="00CC5B6D">
        <w:rPr>
          <w:rFonts w:ascii="Times New Roman" w:hAnsi="Times New Roman" w:cs="Times New Roman"/>
        </w:rPr>
        <w:t xml:space="preserve">; </w:t>
      </w:r>
      <w:proofErr w:type="spellStart"/>
      <w:r w:rsidRPr="00CC5B6D">
        <w:rPr>
          <w:rFonts w:ascii="Times New Roman" w:hAnsi="Times New Roman" w:cs="Times New Roman"/>
        </w:rPr>
        <w:t>Del’Olmo</w:t>
      </w:r>
      <w:proofErr w:type="spellEnd"/>
      <w:r w:rsidRPr="00CC5B6D">
        <w:rPr>
          <w:rFonts w:ascii="Times New Roman" w:hAnsi="Times New Roman" w:cs="Times New Roman"/>
        </w:rPr>
        <w:t>, Florisbal. XXIII Congresso do CONPEDI. Aracaju, junho 2015.</w:t>
      </w:r>
    </w:p>
  </w:footnote>
  <w:footnote w:id="31">
    <w:p w14:paraId="261B2201" w14:textId="77777777" w:rsidR="00A42B65" w:rsidRDefault="00A42B65" w:rsidP="00A733BF">
      <w:pPr>
        <w:pStyle w:val="Textodenotaderodap"/>
        <w:jc w:val="both"/>
      </w:pPr>
      <w:r w:rsidRPr="00CC5B6D">
        <w:rPr>
          <w:rStyle w:val="Refdenotaderodap"/>
          <w:rFonts w:ascii="Times New Roman" w:hAnsi="Times New Roman" w:cs="Times New Roman"/>
        </w:rPr>
        <w:footnoteRef/>
      </w:r>
      <w:r w:rsidRPr="00CC5B6D">
        <w:rPr>
          <w:rFonts w:ascii="Times New Roman" w:hAnsi="Times New Roman" w:cs="Times New Roman"/>
        </w:rPr>
        <w:t xml:space="preserve"> STELZER, Joana. Integração Europeia: dimensão supranacional. Florianópolis: Dissertação em Mestrado em Direito UFSC, 1998, p. 65.</w:t>
      </w:r>
    </w:p>
  </w:footnote>
  <w:footnote w:id="32">
    <w:p w14:paraId="79F454E1" w14:textId="77777777" w:rsidR="00A42B65" w:rsidRDefault="00A42B65" w:rsidP="00A733BF">
      <w:pPr>
        <w:pStyle w:val="Textodenotaderodap"/>
      </w:pPr>
      <w:r>
        <w:rPr>
          <w:rStyle w:val="Refdenotaderodap"/>
        </w:rPr>
        <w:footnoteRef/>
      </w:r>
      <w:r w:rsidRPr="00683C2F">
        <w:rPr>
          <w:rFonts w:ascii="Times New Roman" w:hAnsi="Times New Roman" w:cs="Times New Roman"/>
        </w:rPr>
        <w:t xml:space="preserve">MATA DIZ, Jamile B.; MARTINS, Thiago Penido. Por uma reinterpretação dos elementos do Estado a partir da criação e consolidação dos processos de integração regional. In: Direito Internacional. RAIZER, </w:t>
      </w:r>
      <w:proofErr w:type="spellStart"/>
      <w:r w:rsidRPr="00683C2F">
        <w:rPr>
          <w:rFonts w:ascii="Times New Roman" w:hAnsi="Times New Roman" w:cs="Times New Roman"/>
        </w:rPr>
        <w:t>Valeska</w:t>
      </w:r>
      <w:proofErr w:type="spellEnd"/>
      <w:r w:rsidRPr="00683C2F">
        <w:rPr>
          <w:rFonts w:ascii="Times New Roman" w:hAnsi="Times New Roman" w:cs="Times New Roman"/>
        </w:rPr>
        <w:t xml:space="preserve">; </w:t>
      </w:r>
      <w:proofErr w:type="spellStart"/>
      <w:r w:rsidRPr="00683C2F">
        <w:rPr>
          <w:rFonts w:ascii="Times New Roman" w:hAnsi="Times New Roman" w:cs="Times New Roman"/>
        </w:rPr>
        <w:t>Del’Olmo</w:t>
      </w:r>
      <w:proofErr w:type="spellEnd"/>
      <w:r w:rsidRPr="00683C2F">
        <w:rPr>
          <w:rFonts w:ascii="Times New Roman" w:hAnsi="Times New Roman" w:cs="Times New Roman"/>
        </w:rPr>
        <w:t>, Florisbal. XXIII Congresso do CONPEDI. Aracaju, junho 2015.</w:t>
      </w:r>
    </w:p>
  </w:footnote>
  <w:footnote w:id="33">
    <w:p w14:paraId="2D6937BF" w14:textId="77777777" w:rsidR="00A42B65" w:rsidRPr="00F0553A" w:rsidRDefault="00A42B65" w:rsidP="00A733BF">
      <w:pPr>
        <w:pStyle w:val="Textodenotaderodap"/>
        <w:jc w:val="both"/>
        <w:rPr>
          <w:rFonts w:ascii="Times New Roman" w:hAnsi="Times New Roman" w:cs="Times New Roman"/>
        </w:rPr>
      </w:pPr>
      <w:r>
        <w:rPr>
          <w:rStyle w:val="Refdenotaderodap"/>
        </w:rPr>
        <w:footnoteRef/>
      </w:r>
      <w:r w:rsidRPr="00F0553A">
        <w:rPr>
          <w:rFonts w:ascii="Times New Roman" w:hAnsi="Times New Roman" w:cs="Times New Roman"/>
        </w:rPr>
        <w:t xml:space="preserve">BARZA, Eugênia Cristina </w:t>
      </w:r>
      <w:proofErr w:type="spellStart"/>
      <w:r w:rsidRPr="00F0553A">
        <w:rPr>
          <w:rFonts w:ascii="Times New Roman" w:hAnsi="Times New Roman" w:cs="Times New Roman"/>
        </w:rPr>
        <w:t>Nilsen</w:t>
      </w:r>
      <w:proofErr w:type="spellEnd"/>
      <w:r w:rsidRPr="00F0553A">
        <w:rPr>
          <w:rFonts w:ascii="Times New Roman" w:hAnsi="Times New Roman" w:cs="Times New Roman"/>
        </w:rPr>
        <w:t xml:space="preserve"> Ribeiro. Integração Regional e </w:t>
      </w:r>
      <w:proofErr w:type="spellStart"/>
      <w:r w:rsidRPr="00F0553A">
        <w:rPr>
          <w:rFonts w:ascii="Times New Roman" w:hAnsi="Times New Roman" w:cs="Times New Roman"/>
        </w:rPr>
        <w:t>DireitoInternacional</w:t>
      </w:r>
      <w:proofErr w:type="spellEnd"/>
      <w:r w:rsidRPr="00F0553A">
        <w:rPr>
          <w:rFonts w:ascii="Times New Roman" w:hAnsi="Times New Roman" w:cs="Times New Roman"/>
        </w:rPr>
        <w:t xml:space="preserve">: um estudo sobre as transformações na ordem Interna </w:t>
      </w:r>
      <w:proofErr w:type="spellStart"/>
      <w:r w:rsidRPr="00F0553A">
        <w:rPr>
          <w:rFonts w:ascii="Times New Roman" w:hAnsi="Times New Roman" w:cs="Times New Roman"/>
        </w:rPr>
        <w:t>dosestados</w:t>
      </w:r>
      <w:proofErr w:type="spellEnd"/>
      <w:r w:rsidRPr="00F0553A">
        <w:rPr>
          <w:rFonts w:ascii="Times New Roman" w:hAnsi="Times New Roman" w:cs="Times New Roman"/>
        </w:rPr>
        <w:t>-membros de uma associação regional de integração econômica.</w:t>
      </w:r>
    </w:p>
    <w:p w14:paraId="388C658A" w14:textId="77777777" w:rsidR="00A42B65" w:rsidRDefault="00A42B65" w:rsidP="00A733BF">
      <w:pPr>
        <w:pStyle w:val="Textodenotaderodap"/>
        <w:jc w:val="both"/>
      </w:pPr>
      <w:r w:rsidRPr="00F0553A">
        <w:rPr>
          <w:rFonts w:ascii="Times New Roman" w:hAnsi="Times New Roman" w:cs="Times New Roman"/>
        </w:rPr>
        <w:t>Revista Brasileira de Direito Constitucional, n. 6, jul./dez. 2005.</w:t>
      </w:r>
    </w:p>
  </w:footnote>
  <w:footnote w:id="34">
    <w:p w14:paraId="7D204016" w14:textId="77777777" w:rsidR="00A42B65" w:rsidRPr="00683C2F" w:rsidRDefault="00A42B65" w:rsidP="00A733BF">
      <w:pPr>
        <w:pStyle w:val="Textodenotaderodap"/>
        <w:jc w:val="both"/>
        <w:rPr>
          <w:rFonts w:ascii="Times New Roman" w:hAnsi="Times New Roman" w:cs="Times New Roman"/>
        </w:rPr>
      </w:pPr>
      <w:r w:rsidRPr="00683C2F">
        <w:rPr>
          <w:rStyle w:val="Refdenotaderodap"/>
          <w:rFonts w:ascii="Times New Roman" w:hAnsi="Times New Roman" w:cs="Times New Roman"/>
        </w:rPr>
        <w:footnoteRef/>
      </w:r>
      <w:r w:rsidRPr="00683C2F">
        <w:rPr>
          <w:rFonts w:ascii="Times New Roman" w:hAnsi="Times New Roman" w:cs="Times New Roman"/>
        </w:rPr>
        <w:t xml:space="preserve"> LEQUESNE, Christian. Como pensar a União </w:t>
      </w:r>
      <w:proofErr w:type="spellStart"/>
      <w:r w:rsidRPr="00683C2F">
        <w:rPr>
          <w:rFonts w:ascii="Times New Roman" w:hAnsi="Times New Roman" w:cs="Times New Roman"/>
        </w:rPr>
        <w:t>Européia</w:t>
      </w:r>
      <w:proofErr w:type="spellEnd"/>
      <w:r w:rsidRPr="00683C2F">
        <w:rPr>
          <w:rFonts w:ascii="Times New Roman" w:hAnsi="Times New Roman" w:cs="Times New Roman"/>
        </w:rPr>
        <w:t>? SMOUTS, Marie Claude. As novas relações</w:t>
      </w:r>
    </w:p>
    <w:p w14:paraId="59478DD7" w14:textId="77777777" w:rsidR="00A42B65" w:rsidRPr="00683C2F" w:rsidRDefault="00A42B65" w:rsidP="00A733BF">
      <w:pPr>
        <w:pStyle w:val="Textodenotaderodap"/>
        <w:jc w:val="both"/>
        <w:rPr>
          <w:rFonts w:ascii="Times New Roman" w:hAnsi="Times New Roman" w:cs="Times New Roman"/>
        </w:rPr>
      </w:pPr>
      <w:proofErr w:type="gramStart"/>
      <w:r w:rsidRPr="00683C2F">
        <w:rPr>
          <w:rFonts w:ascii="Times New Roman" w:hAnsi="Times New Roman" w:cs="Times New Roman"/>
        </w:rPr>
        <w:t>internacionais</w:t>
      </w:r>
      <w:proofErr w:type="gramEnd"/>
      <w:r w:rsidRPr="00683C2F">
        <w:rPr>
          <w:rFonts w:ascii="Times New Roman" w:hAnsi="Times New Roman" w:cs="Times New Roman"/>
        </w:rPr>
        <w:t>: teoria e prática. Brasília: Ed. UnB, 2004.</w:t>
      </w:r>
    </w:p>
  </w:footnote>
  <w:footnote w:id="35">
    <w:p w14:paraId="29196911" w14:textId="77777777" w:rsidR="00A42B65" w:rsidRPr="00683C2F" w:rsidRDefault="00A42B65" w:rsidP="00A733BF">
      <w:pPr>
        <w:pStyle w:val="Textodenotaderodap"/>
        <w:rPr>
          <w:rFonts w:ascii="Times New Roman" w:hAnsi="Times New Roman" w:cs="Times New Roman"/>
        </w:rPr>
      </w:pPr>
      <w:r w:rsidRPr="00683C2F">
        <w:rPr>
          <w:rStyle w:val="Refdenotaderodap"/>
          <w:rFonts w:ascii="Times New Roman" w:hAnsi="Times New Roman" w:cs="Times New Roman"/>
        </w:rPr>
        <w:footnoteRef/>
      </w:r>
      <w:r w:rsidRPr="00683C2F">
        <w:rPr>
          <w:rFonts w:ascii="Times New Roman" w:hAnsi="Times New Roman" w:cs="Times New Roman"/>
        </w:rPr>
        <w:t xml:space="preserve"> SOARES, Esther Bueno. MERCOSUL: desenvolvimento histórico. São Paulo: Oliveira Mendes, 1997.</w:t>
      </w:r>
    </w:p>
  </w:footnote>
  <w:footnote w:id="36">
    <w:p w14:paraId="4EE08399" w14:textId="77777777" w:rsidR="00A42B65" w:rsidRDefault="00A42B65" w:rsidP="00A733BF">
      <w:pPr>
        <w:pStyle w:val="Textodenotaderodap"/>
      </w:pPr>
      <w:r w:rsidRPr="00683C2F">
        <w:rPr>
          <w:rStyle w:val="Refdenotaderodap"/>
          <w:rFonts w:ascii="Times New Roman" w:hAnsi="Times New Roman" w:cs="Times New Roman"/>
        </w:rPr>
        <w:footnoteRef/>
      </w:r>
      <w:r w:rsidRPr="00683C2F">
        <w:rPr>
          <w:rFonts w:ascii="Times New Roman" w:hAnsi="Times New Roman" w:cs="Times New Roman"/>
        </w:rPr>
        <w:t xml:space="preserve"> MATA DIZ, Jamile B.; MARTINS, Thiago Penido. Por uma reinterpretação dos elementos do Estado a partir da criação e consolidação dos processos de integração regional. In: Direito Internacional. RAIZER, </w:t>
      </w:r>
      <w:proofErr w:type="spellStart"/>
      <w:r w:rsidRPr="00683C2F">
        <w:rPr>
          <w:rFonts w:ascii="Times New Roman" w:hAnsi="Times New Roman" w:cs="Times New Roman"/>
        </w:rPr>
        <w:t>Valeska</w:t>
      </w:r>
      <w:proofErr w:type="spellEnd"/>
      <w:r w:rsidRPr="00683C2F">
        <w:rPr>
          <w:rFonts w:ascii="Times New Roman" w:hAnsi="Times New Roman" w:cs="Times New Roman"/>
        </w:rPr>
        <w:t xml:space="preserve">; </w:t>
      </w:r>
      <w:proofErr w:type="spellStart"/>
      <w:r w:rsidRPr="00683C2F">
        <w:rPr>
          <w:rFonts w:ascii="Times New Roman" w:hAnsi="Times New Roman" w:cs="Times New Roman"/>
        </w:rPr>
        <w:t>Del’Olmo</w:t>
      </w:r>
      <w:proofErr w:type="spellEnd"/>
      <w:r w:rsidRPr="00683C2F">
        <w:rPr>
          <w:rFonts w:ascii="Times New Roman" w:hAnsi="Times New Roman" w:cs="Times New Roman"/>
        </w:rPr>
        <w:t>, Florisbal. XXIII Congresso do CONPEDI. Aracaju, junho 2015</w:t>
      </w:r>
    </w:p>
  </w:footnote>
  <w:footnote w:id="37">
    <w:p w14:paraId="162556EE" w14:textId="77777777" w:rsidR="00A42B65" w:rsidRDefault="00A42B65" w:rsidP="00A733BF">
      <w:pPr>
        <w:pStyle w:val="Textodenotaderodap"/>
        <w:jc w:val="both"/>
      </w:pPr>
      <w:r>
        <w:rPr>
          <w:rStyle w:val="Refdenotaderodap"/>
        </w:rPr>
        <w:footnoteRef/>
      </w:r>
      <w:r w:rsidRPr="00730248">
        <w:rPr>
          <w:rFonts w:ascii="Times New Roman" w:hAnsi="Times New Roman" w:cs="Times New Roman"/>
        </w:rPr>
        <w:t xml:space="preserve">ESPINOSA-LLOVERAS. </w:t>
      </w:r>
      <w:r w:rsidRPr="00730248">
        <w:rPr>
          <w:rFonts w:ascii="Times New Roman" w:hAnsi="Times New Roman" w:cs="Times New Roman"/>
          <w:iCs/>
          <w:sz w:val="17"/>
          <w:szCs w:val="17"/>
        </w:rPr>
        <w:t>Dr. Augustín. ALGUMAS REFLEXÕES POR OCASIÃO DOS 10 ANOS DO MERCOSUL. Revista da Faculdade de Direito da UFRGS, v. 21, Março/2002.p. 32</w:t>
      </w:r>
    </w:p>
  </w:footnote>
  <w:footnote w:id="38">
    <w:p w14:paraId="3184B3D7" w14:textId="77777777" w:rsidR="00A42B65" w:rsidRPr="00CC5B6D" w:rsidRDefault="00A42B65" w:rsidP="00A733BF">
      <w:pPr>
        <w:pStyle w:val="Textodenotaderodap"/>
        <w:jc w:val="both"/>
        <w:rPr>
          <w:rFonts w:ascii="Times New Roman" w:hAnsi="Times New Roman" w:cs="Times New Roman"/>
        </w:rPr>
      </w:pPr>
      <w:r w:rsidRPr="00CC5B6D">
        <w:rPr>
          <w:rStyle w:val="Refdenotaderodap"/>
          <w:rFonts w:ascii="Times New Roman" w:hAnsi="Times New Roman" w:cs="Times New Roman"/>
        </w:rPr>
        <w:footnoteRef/>
      </w:r>
      <w:r w:rsidRPr="00CC5B6D">
        <w:rPr>
          <w:rFonts w:ascii="Times New Roman" w:hAnsi="Times New Roman" w:cs="Times New Roman"/>
        </w:rPr>
        <w:t xml:space="preserve"> </w:t>
      </w:r>
      <w:r w:rsidR="00EE4F76">
        <w:rPr>
          <w:rFonts w:ascii="Times New Roman" w:hAnsi="Times New Roman" w:cs="Times New Roman"/>
        </w:rPr>
        <w:t xml:space="preserve">Idem. </w:t>
      </w:r>
    </w:p>
  </w:footnote>
  <w:footnote w:id="39">
    <w:p w14:paraId="4AF40E9B" w14:textId="77777777" w:rsidR="00A42B65" w:rsidRPr="00CC5B6D" w:rsidRDefault="00A42B65" w:rsidP="00A733BF">
      <w:pPr>
        <w:pStyle w:val="Textodenotaderodap"/>
        <w:jc w:val="both"/>
        <w:rPr>
          <w:rFonts w:ascii="Times New Roman" w:hAnsi="Times New Roman" w:cs="Times New Roman"/>
        </w:rPr>
      </w:pPr>
      <w:r w:rsidRPr="00CC5B6D">
        <w:rPr>
          <w:rStyle w:val="Refdenotaderodap"/>
          <w:rFonts w:ascii="Times New Roman" w:hAnsi="Times New Roman" w:cs="Times New Roman"/>
        </w:rPr>
        <w:footnoteRef/>
      </w:r>
      <w:r w:rsidRPr="00CC5B6D">
        <w:rPr>
          <w:rFonts w:ascii="Times New Roman" w:hAnsi="Times New Roman" w:cs="Times New Roman"/>
        </w:rPr>
        <w:t xml:space="preserve"> </w:t>
      </w:r>
      <w:r w:rsidR="00EE4F76">
        <w:rPr>
          <w:rFonts w:ascii="Times New Roman" w:hAnsi="Times New Roman" w:cs="Times New Roman"/>
        </w:rPr>
        <w:t xml:space="preserve">ENGELMANN, </w:t>
      </w:r>
      <w:r w:rsidR="00EE4F76" w:rsidRPr="00EE4F76">
        <w:rPr>
          <w:rFonts w:ascii="Times New Roman" w:hAnsi="Times New Roman" w:cs="Times New Roman"/>
        </w:rPr>
        <w:t>Beatriz</w:t>
      </w:r>
      <w:r w:rsidR="00EE4F76">
        <w:rPr>
          <w:rFonts w:ascii="Times New Roman" w:hAnsi="Times New Roman" w:cs="Times New Roman"/>
        </w:rPr>
        <w:t xml:space="preserve">. </w:t>
      </w:r>
      <w:r w:rsidR="00EE4F76" w:rsidRPr="00EE4F76">
        <w:rPr>
          <w:rFonts w:ascii="Times New Roman" w:hAnsi="Times New Roman" w:cs="Times New Roman"/>
        </w:rPr>
        <w:t>Mercosul: os desafios constitucionais do processo de integração</w:t>
      </w:r>
      <w:r w:rsidR="00EE4F76">
        <w:rPr>
          <w:rFonts w:ascii="Times New Roman" w:hAnsi="Times New Roman" w:cs="Times New Roman"/>
        </w:rPr>
        <w:t xml:space="preserve"> </w:t>
      </w:r>
      <w:r w:rsidR="00EE4F76" w:rsidRPr="00EE4F76">
        <w:rPr>
          <w:rFonts w:ascii="Times New Roman" w:hAnsi="Times New Roman" w:cs="Times New Roman"/>
        </w:rPr>
        <w:t>Regiona</w:t>
      </w:r>
      <w:r w:rsidR="00EE4F76">
        <w:rPr>
          <w:rFonts w:ascii="Times New Roman" w:hAnsi="Times New Roman" w:cs="Times New Roman"/>
        </w:rPr>
        <w:t>l. Disponível em:</w:t>
      </w:r>
      <w:r w:rsidR="00EE4F76" w:rsidRPr="00EE4F76">
        <w:rPr>
          <w:rFonts w:ascii="Times New Roman" w:hAnsi="Times New Roman" w:cs="Times New Roman"/>
        </w:rPr>
        <w:t xml:space="preserve"> http://www.egov.ufsc.br/portal/sites/default/files/anexos/16106-16107-1-PB.pdf</w:t>
      </w:r>
      <w:r w:rsidR="00EE4F76">
        <w:rPr>
          <w:rFonts w:ascii="Times New Roman" w:hAnsi="Times New Roman" w:cs="Times New Roman"/>
        </w:rPr>
        <w:t>. Acesso em 2 set. 2017.</w:t>
      </w:r>
    </w:p>
  </w:footnote>
  <w:footnote w:id="40">
    <w:p w14:paraId="0FE11F70" w14:textId="77777777" w:rsidR="00A42B65" w:rsidRDefault="00A42B65" w:rsidP="00A733BF">
      <w:pPr>
        <w:pStyle w:val="Textodenotaderodap"/>
        <w:jc w:val="both"/>
      </w:pPr>
      <w:r w:rsidRPr="00CC5B6D">
        <w:rPr>
          <w:rStyle w:val="Refdenotaderodap"/>
          <w:rFonts w:ascii="Times New Roman" w:hAnsi="Times New Roman" w:cs="Times New Roman"/>
        </w:rPr>
        <w:footnoteRef/>
      </w:r>
      <w:r w:rsidR="00EE4F76" w:rsidRPr="00EE4F76">
        <w:rPr>
          <w:rFonts w:ascii="Times New Roman" w:hAnsi="Times New Roman" w:cs="Times New Roman"/>
        </w:rPr>
        <w:t>FURLAN</w:t>
      </w:r>
      <w:r w:rsidR="00EE4F76">
        <w:rPr>
          <w:rFonts w:ascii="Times New Roman" w:hAnsi="Times New Roman" w:cs="Times New Roman"/>
        </w:rPr>
        <w:t>,</w:t>
      </w:r>
      <w:r w:rsidR="00EE4F76" w:rsidRPr="00EE4F76">
        <w:t xml:space="preserve"> </w:t>
      </w:r>
      <w:r w:rsidR="00EE4F76" w:rsidRPr="00EE4F76">
        <w:rPr>
          <w:rFonts w:ascii="Times New Roman" w:hAnsi="Times New Roman" w:cs="Times New Roman"/>
        </w:rPr>
        <w:t>FERNANDO DE MAGALHÃES</w:t>
      </w:r>
      <w:r w:rsidR="00EE4F76">
        <w:rPr>
          <w:rFonts w:ascii="Times New Roman" w:hAnsi="Times New Roman" w:cs="Times New Roman"/>
        </w:rPr>
        <w:t xml:space="preserve">. </w:t>
      </w:r>
      <w:r w:rsidR="00EE4F76" w:rsidRPr="00EE4F76">
        <w:rPr>
          <w:rFonts w:ascii="Times New Roman" w:hAnsi="Times New Roman" w:cs="Times New Roman"/>
        </w:rPr>
        <w:t>A SUPRANACIONALIDADE NO MERCOSUL</w:t>
      </w:r>
      <w:r w:rsidR="00EE4F76">
        <w:rPr>
          <w:rFonts w:ascii="Times New Roman" w:hAnsi="Times New Roman" w:cs="Times New Roman"/>
        </w:rPr>
        <w:t xml:space="preserve">. </w:t>
      </w:r>
      <w:r w:rsidR="00EE4F76" w:rsidRPr="00EE4F76">
        <w:rPr>
          <w:rFonts w:ascii="Times New Roman" w:hAnsi="Times New Roman" w:cs="Times New Roman"/>
        </w:rPr>
        <w:t>Revista Brasileira de Direito Constitucional – RBDC n. 15 – jan./jun. 2010</w:t>
      </w:r>
      <w:r w:rsidR="00EE4F76">
        <w:rPr>
          <w:rFonts w:ascii="Times New Roman" w:hAnsi="Times New Roman" w:cs="Times New Roman"/>
        </w:rPr>
        <w:t>. Disponível em:</w:t>
      </w:r>
      <w:r w:rsidRPr="00CC5B6D">
        <w:rPr>
          <w:rFonts w:ascii="Times New Roman" w:hAnsi="Times New Roman" w:cs="Times New Roman"/>
        </w:rPr>
        <w:t xml:space="preserve"> </w:t>
      </w:r>
      <w:r w:rsidR="00EE4F76" w:rsidRPr="00EE4F76">
        <w:rPr>
          <w:rFonts w:ascii="Times New Roman" w:hAnsi="Times New Roman" w:cs="Times New Roman"/>
        </w:rPr>
        <w:t>http://www.esdc.com.br/RBDC/RBDC-15/RBDC-15-091-Fernando_de_Magalhaes_Furlan_(Supranacionalidade_no_Mercosul).pdf</w:t>
      </w:r>
      <w:r w:rsidR="00EE4F76">
        <w:rPr>
          <w:rFonts w:ascii="Times New Roman" w:hAnsi="Times New Roman" w:cs="Times New Roman"/>
        </w:rPr>
        <w:t>. Acesso em 2 set. 2017</w:t>
      </w:r>
    </w:p>
  </w:footnote>
  <w:footnote w:id="41">
    <w:p w14:paraId="4A7FB7F8" w14:textId="77777777" w:rsidR="00A42B65" w:rsidRPr="00CC5B6D" w:rsidRDefault="00A42B65" w:rsidP="00A733BF">
      <w:pPr>
        <w:pStyle w:val="Textodenotaderodap"/>
        <w:rPr>
          <w:rFonts w:ascii="Times New Roman" w:hAnsi="Times New Roman" w:cs="Times New Roman"/>
        </w:rPr>
      </w:pPr>
      <w:r w:rsidRPr="00CC5B6D">
        <w:rPr>
          <w:rStyle w:val="Refdenotaderodap"/>
          <w:rFonts w:ascii="Times New Roman" w:hAnsi="Times New Roman" w:cs="Times New Roman"/>
        </w:rPr>
        <w:footnoteRef/>
      </w:r>
      <w:r w:rsidRPr="00CC5B6D">
        <w:rPr>
          <w:rFonts w:ascii="Times New Roman" w:hAnsi="Times New Roman" w:cs="Times New Roman"/>
        </w:rPr>
        <w:t xml:space="preserve"> LOCATELI, Cláudia </w:t>
      </w:r>
      <w:proofErr w:type="spellStart"/>
      <w:r w:rsidRPr="00CC5B6D">
        <w:rPr>
          <w:rFonts w:ascii="Times New Roman" w:hAnsi="Times New Roman" w:cs="Times New Roman"/>
        </w:rPr>
        <w:t>Cinara</w:t>
      </w:r>
      <w:proofErr w:type="spellEnd"/>
      <w:r w:rsidRPr="00CC5B6D">
        <w:rPr>
          <w:rFonts w:ascii="Times New Roman" w:hAnsi="Times New Roman" w:cs="Times New Roman"/>
        </w:rPr>
        <w:t xml:space="preserve">. Mercosul: adoção do modelo supranacional. Revista Jus </w:t>
      </w:r>
      <w:proofErr w:type="spellStart"/>
      <w:r w:rsidRPr="00CC5B6D">
        <w:rPr>
          <w:rFonts w:ascii="Times New Roman" w:hAnsi="Times New Roman" w:cs="Times New Roman"/>
        </w:rPr>
        <w:t>Navigandi</w:t>
      </w:r>
      <w:proofErr w:type="spellEnd"/>
      <w:r w:rsidRPr="00CC5B6D">
        <w:rPr>
          <w:rFonts w:ascii="Times New Roman" w:hAnsi="Times New Roman" w:cs="Times New Roman"/>
        </w:rPr>
        <w:t>, ISSN 1518-4862, Teresina, ano 7, n. 53, 1 jan. 2002. Disponível em: &lt;https://jus.com.br/artigos/2486&gt;. Acesso em: 3 set. 2017.</w:t>
      </w:r>
    </w:p>
  </w:footnote>
  <w:footnote w:id="42">
    <w:p w14:paraId="20C18C59" w14:textId="77777777" w:rsidR="00A42B65" w:rsidRDefault="00A42B65" w:rsidP="00A733BF">
      <w:pPr>
        <w:pStyle w:val="Textodenotaderodap"/>
      </w:pPr>
      <w:r>
        <w:rPr>
          <w:rStyle w:val="Refdenotaderodap"/>
        </w:rPr>
        <w:footnoteRef/>
      </w:r>
      <w:r w:rsidRPr="00683C2F">
        <w:rPr>
          <w:rFonts w:ascii="Times New Roman" w:hAnsi="Times New Roman" w:cs="Times New Roman"/>
        </w:rPr>
        <w:t xml:space="preserve">MATA DIZ, Jamile B.; MARTINS, Thiago Penido. Por uma reinterpretação dos elementos do Estado a partir da criação e consolidação dos processos de integração regional. In: Direito Internacional. RAIZER, </w:t>
      </w:r>
      <w:proofErr w:type="spellStart"/>
      <w:r w:rsidRPr="00683C2F">
        <w:rPr>
          <w:rFonts w:ascii="Times New Roman" w:hAnsi="Times New Roman" w:cs="Times New Roman"/>
        </w:rPr>
        <w:t>Valeska</w:t>
      </w:r>
      <w:proofErr w:type="spellEnd"/>
      <w:r w:rsidRPr="00683C2F">
        <w:rPr>
          <w:rFonts w:ascii="Times New Roman" w:hAnsi="Times New Roman" w:cs="Times New Roman"/>
        </w:rPr>
        <w:t xml:space="preserve">; </w:t>
      </w:r>
      <w:proofErr w:type="spellStart"/>
      <w:r w:rsidRPr="00683C2F">
        <w:rPr>
          <w:rFonts w:ascii="Times New Roman" w:hAnsi="Times New Roman" w:cs="Times New Roman"/>
        </w:rPr>
        <w:t>Del’Olmo</w:t>
      </w:r>
      <w:proofErr w:type="spellEnd"/>
      <w:r w:rsidRPr="00683C2F">
        <w:rPr>
          <w:rFonts w:ascii="Times New Roman" w:hAnsi="Times New Roman" w:cs="Times New Roman"/>
        </w:rPr>
        <w:t>, Florisbal. XXIII Congresso do CONPEDI. Aracaju, junho 2015</w:t>
      </w:r>
    </w:p>
  </w:footnote>
  <w:footnote w:id="43">
    <w:p w14:paraId="3C31F159" w14:textId="77777777" w:rsidR="00A42B65" w:rsidRPr="00CD0724" w:rsidRDefault="00A42B65" w:rsidP="00A733BF">
      <w:pPr>
        <w:pStyle w:val="Textodenotaderodap"/>
        <w:jc w:val="both"/>
        <w:rPr>
          <w:rFonts w:ascii="Times New Roman" w:hAnsi="Times New Roman" w:cs="Times New Roman"/>
        </w:rPr>
      </w:pPr>
      <w:r w:rsidRPr="00CD0724">
        <w:rPr>
          <w:rStyle w:val="Refdenotaderodap"/>
          <w:rFonts w:ascii="Times New Roman" w:hAnsi="Times New Roman" w:cs="Times New Roman"/>
        </w:rPr>
        <w:footnoteRef/>
      </w:r>
      <w:r w:rsidRPr="00CD0724">
        <w:rPr>
          <w:rFonts w:ascii="Times New Roman" w:hAnsi="Times New Roman" w:cs="Times New Roman"/>
        </w:rPr>
        <w:t xml:space="preserve"> NASCIMENTO, Claudia </w:t>
      </w:r>
      <w:proofErr w:type="spellStart"/>
      <w:r w:rsidRPr="00CD0724">
        <w:rPr>
          <w:rFonts w:ascii="Times New Roman" w:hAnsi="Times New Roman" w:cs="Times New Roman"/>
        </w:rPr>
        <w:t>Lyra.O</w:t>
      </w:r>
      <w:proofErr w:type="spellEnd"/>
      <w:r w:rsidRPr="00CD0724">
        <w:rPr>
          <w:rFonts w:ascii="Times New Roman" w:hAnsi="Times New Roman" w:cs="Times New Roman"/>
        </w:rPr>
        <w:t xml:space="preserve"> dilema da incorporação das normas do Mercosul no ordenamento jurídico brasileiro. Brasília a. 43 n. 172 out./dez. 2006</w:t>
      </w:r>
    </w:p>
  </w:footnote>
  <w:footnote w:id="44">
    <w:p w14:paraId="6304B3F4" w14:textId="77777777" w:rsidR="00A42B65" w:rsidRPr="00CD0724" w:rsidRDefault="00A42B65" w:rsidP="00A733BF">
      <w:pPr>
        <w:pStyle w:val="Textodenotaderodap"/>
        <w:jc w:val="both"/>
        <w:rPr>
          <w:rFonts w:ascii="Times New Roman" w:hAnsi="Times New Roman" w:cs="Times New Roman"/>
        </w:rPr>
      </w:pPr>
      <w:r w:rsidRPr="00CD0724">
        <w:rPr>
          <w:rStyle w:val="Refdenotaderodap"/>
          <w:rFonts w:ascii="Times New Roman" w:hAnsi="Times New Roman" w:cs="Times New Roman"/>
        </w:rPr>
        <w:footnoteRef/>
      </w:r>
      <w:r w:rsidRPr="00CD0724">
        <w:rPr>
          <w:rFonts w:ascii="Times New Roman" w:hAnsi="Times New Roman" w:cs="Times New Roman"/>
        </w:rPr>
        <w:t xml:space="preserve"> BAPTISTA. Luiz Olavo, O Mercosul após o Protocolo de Ouro Preto. Disponível em: http://www.scielo.br/scielo.php?script=sci_arttext&amp;pid=S0103-40141996000200011. Acesso em: </w:t>
      </w:r>
      <w:proofErr w:type="gramStart"/>
      <w:r w:rsidRPr="00CD0724">
        <w:rPr>
          <w:rFonts w:ascii="Times New Roman" w:hAnsi="Times New Roman" w:cs="Times New Roman"/>
        </w:rPr>
        <w:t>2</w:t>
      </w:r>
      <w:proofErr w:type="gramEnd"/>
      <w:r w:rsidRPr="00CD0724">
        <w:rPr>
          <w:rFonts w:ascii="Times New Roman" w:hAnsi="Times New Roman" w:cs="Times New Roman"/>
        </w:rPr>
        <w:t xml:space="preserve"> de Agosto de 2017. </w:t>
      </w:r>
    </w:p>
  </w:footnote>
  <w:footnote w:id="45">
    <w:p w14:paraId="46788290" w14:textId="77777777" w:rsidR="00A42B65" w:rsidRDefault="00A42B65" w:rsidP="00A733BF">
      <w:pPr>
        <w:pStyle w:val="Textodenotaderodap"/>
      </w:pPr>
      <w:r>
        <w:rPr>
          <w:rStyle w:val="Refdenotaderodap"/>
        </w:rPr>
        <w:footnoteRef/>
      </w:r>
      <w:r w:rsidRPr="00CD0724">
        <w:rPr>
          <w:rFonts w:ascii="Times New Roman" w:hAnsi="Times New Roman" w:cs="Times New Roman"/>
        </w:rPr>
        <w:t xml:space="preserve">TRINDADE. Otávio Augusto Drummond </w:t>
      </w:r>
      <w:proofErr w:type="spellStart"/>
      <w:r w:rsidRPr="00CD0724">
        <w:rPr>
          <w:rFonts w:ascii="Times New Roman" w:hAnsi="Times New Roman" w:cs="Times New Roman"/>
        </w:rPr>
        <w:t>Cançado</w:t>
      </w:r>
      <w:proofErr w:type="spellEnd"/>
      <w:r w:rsidRPr="00CD0724">
        <w:rPr>
          <w:rFonts w:ascii="Times New Roman" w:hAnsi="Times New Roman" w:cs="Times New Roman"/>
        </w:rPr>
        <w:t>. O</w:t>
      </w:r>
      <w:proofErr w:type="gramStart"/>
      <w:r w:rsidRPr="00CD0724">
        <w:rPr>
          <w:rFonts w:ascii="Times New Roman" w:hAnsi="Times New Roman" w:cs="Times New Roman"/>
        </w:rPr>
        <w:t xml:space="preserve"> </w:t>
      </w:r>
      <w:r w:rsidR="00EE4F76">
        <w:rPr>
          <w:rFonts w:ascii="Times New Roman" w:hAnsi="Times New Roman" w:cs="Times New Roman"/>
        </w:rPr>
        <w:t xml:space="preserve"> </w:t>
      </w:r>
      <w:proofErr w:type="gramEnd"/>
      <w:r w:rsidRPr="00CD0724">
        <w:rPr>
          <w:rFonts w:ascii="Times New Roman" w:hAnsi="Times New Roman" w:cs="Times New Roman"/>
        </w:rPr>
        <w:t xml:space="preserve">MERCOSUL no Direito Brasileiro: incorporação de normas de segurança jurídica. Belo Horizonte: </w:t>
      </w:r>
      <w:proofErr w:type="spellStart"/>
      <w:r w:rsidRPr="00CD0724">
        <w:rPr>
          <w:rFonts w:ascii="Times New Roman" w:hAnsi="Times New Roman" w:cs="Times New Roman"/>
        </w:rPr>
        <w:t>DelRey</w:t>
      </w:r>
      <w:proofErr w:type="spellEnd"/>
      <w:r w:rsidRPr="00CD0724">
        <w:rPr>
          <w:rFonts w:ascii="Times New Roman" w:hAnsi="Times New Roman" w:cs="Times New Roman"/>
        </w:rPr>
        <w:t>, 2006, p. 63.</w:t>
      </w:r>
    </w:p>
  </w:footnote>
  <w:footnote w:id="46">
    <w:p w14:paraId="1835AFDF" w14:textId="77777777" w:rsidR="00A42B65" w:rsidRPr="00CD0724" w:rsidRDefault="00A42B65" w:rsidP="00A733BF">
      <w:pPr>
        <w:pStyle w:val="Textodenotaderodap"/>
        <w:jc w:val="both"/>
        <w:rPr>
          <w:rFonts w:ascii="Times New Roman" w:hAnsi="Times New Roman" w:cs="Times New Roman"/>
        </w:rPr>
      </w:pPr>
      <w:r w:rsidRPr="00CD0724">
        <w:rPr>
          <w:rStyle w:val="Refdenotaderodap"/>
          <w:rFonts w:ascii="Times New Roman" w:hAnsi="Times New Roman" w:cs="Times New Roman"/>
        </w:rPr>
        <w:footnoteRef/>
      </w:r>
      <w:r w:rsidRPr="00CD0724">
        <w:rPr>
          <w:rFonts w:ascii="Times New Roman" w:hAnsi="Times New Roman" w:cs="Times New Roman"/>
        </w:rPr>
        <w:t xml:space="preserve"> VIÉGAS, Iram de Jesus Alves. A internalização de normas do Mercosul no ordenamento jurídico brasileiro. 2008. </w:t>
      </w:r>
    </w:p>
  </w:footnote>
  <w:footnote w:id="47">
    <w:p w14:paraId="5EA8C485" w14:textId="77777777" w:rsidR="00A42B65" w:rsidRDefault="00A42B65" w:rsidP="00A733BF">
      <w:pPr>
        <w:pStyle w:val="Textodenotaderodap"/>
        <w:jc w:val="both"/>
      </w:pPr>
      <w:r>
        <w:rPr>
          <w:rStyle w:val="Refdenotaderodap"/>
        </w:rPr>
        <w:footnoteRef/>
      </w:r>
      <w:r w:rsidRPr="0027374E">
        <w:rPr>
          <w:rFonts w:ascii="Times New Roman" w:hAnsi="Times New Roman" w:cs="Times New Roman"/>
          <w:color w:val="000000"/>
        </w:rPr>
        <w:t xml:space="preserve">DIZ, </w:t>
      </w:r>
      <w:r w:rsidRPr="0027374E">
        <w:rPr>
          <w:rFonts w:ascii="Times New Roman" w:hAnsi="Times New Roman" w:cs="Times New Roman"/>
        </w:rPr>
        <w:t xml:space="preserve">Jamile </w:t>
      </w:r>
      <w:proofErr w:type="spellStart"/>
      <w:r w:rsidRPr="0027374E">
        <w:rPr>
          <w:rFonts w:ascii="Times New Roman" w:hAnsi="Times New Roman" w:cs="Times New Roman"/>
        </w:rPr>
        <w:t>Bergamaschine</w:t>
      </w:r>
      <w:proofErr w:type="spellEnd"/>
      <w:r w:rsidRPr="0027374E">
        <w:rPr>
          <w:rFonts w:ascii="Times New Roman" w:hAnsi="Times New Roman" w:cs="Times New Roman"/>
        </w:rPr>
        <w:t xml:space="preserve"> Mata. </w:t>
      </w:r>
      <w:r w:rsidRPr="0027374E">
        <w:rPr>
          <w:rFonts w:ascii="Times New Roman" w:hAnsi="Times New Roman" w:cs="Times New Roman"/>
          <w:color w:val="000000"/>
        </w:rPr>
        <w:t>JÚNIOR</w:t>
      </w:r>
      <w:r w:rsidRPr="0027374E">
        <w:rPr>
          <w:rFonts w:ascii="Times New Roman" w:hAnsi="Times New Roman" w:cs="Times New Roman"/>
        </w:rPr>
        <w:t xml:space="preserve">, </w:t>
      </w:r>
      <w:r w:rsidRPr="0027374E">
        <w:rPr>
          <w:rFonts w:ascii="Times New Roman" w:hAnsi="Times New Roman" w:cs="Times New Roman"/>
          <w:color w:val="000000"/>
        </w:rPr>
        <w:t xml:space="preserve">Augusto Jaeger. </w:t>
      </w:r>
      <w:r w:rsidRPr="0027374E">
        <w:rPr>
          <w:rFonts w:ascii="Times New Roman" w:hAnsi="Times New Roman" w:cs="Times New Roman"/>
        </w:rPr>
        <w:t>Por uma teoria jurídica da integração regional: a inter-relação direito interno, direito internacional público e direito da integração. Revista de Direito Internacional, Brasília, v.12, n. 2, 2015. Pg. 138-158.</w:t>
      </w:r>
    </w:p>
  </w:footnote>
  <w:footnote w:id="48">
    <w:p w14:paraId="0B87F93D" w14:textId="77777777" w:rsidR="00A42B65" w:rsidRPr="00CD0724" w:rsidRDefault="00A42B65" w:rsidP="00A733BF">
      <w:pPr>
        <w:pStyle w:val="Textodenotaderodap"/>
        <w:jc w:val="both"/>
        <w:rPr>
          <w:rFonts w:ascii="Times New Roman" w:hAnsi="Times New Roman" w:cs="Times New Roman"/>
        </w:rPr>
      </w:pPr>
      <w:r w:rsidRPr="00CD0724">
        <w:rPr>
          <w:rStyle w:val="Refdenotaderodap"/>
          <w:rFonts w:ascii="Times New Roman" w:hAnsi="Times New Roman" w:cs="Times New Roman"/>
        </w:rPr>
        <w:footnoteRef/>
      </w:r>
      <w:r w:rsidRPr="00CD0724">
        <w:rPr>
          <w:rFonts w:ascii="Times New Roman" w:hAnsi="Times New Roman" w:cs="Times New Roman"/>
        </w:rPr>
        <w:t xml:space="preserve"> LAMBERT, Jean- Marie. Curso de Direito Internacional Público: O MERCOSUL em questão. Goiânia: </w:t>
      </w:r>
      <w:proofErr w:type="spellStart"/>
      <w:r w:rsidRPr="00CD0724">
        <w:rPr>
          <w:rFonts w:ascii="Times New Roman" w:hAnsi="Times New Roman" w:cs="Times New Roman"/>
        </w:rPr>
        <w:t>Kelps</w:t>
      </w:r>
      <w:proofErr w:type="spellEnd"/>
      <w:r w:rsidRPr="00CD0724">
        <w:rPr>
          <w:rFonts w:ascii="Times New Roman" w:hAnsi="Times New Roman" w:cs="Times New Roman"/>
        </w:rPr>
        <w:t>, 2002, p. 327.</w:t>
      </w:r>
    </w:p>
  </w:footnote>
  <w:footnote w:id="49">
    <w:p w14:paraId="7A71413E" w14:textId="77777777" w:rsidR="00A42B65" w:rsidRPr="00CD0724" w:rsidRDefault="00A42B65" w:rsidP="00A733BF">
      <w:pPr>
        <w:pStyle w:val="Textodenotaderodap"/>
        <w:jc w:val="both"/>
        <w:rPr>
          <w:rFonts w:ascii="Times New Roman" w:hAnsi="Times New Roman" w:cs="Times New Roman"/>
        </w:rPr>
      </w:pPr>
      <w:r w:rsidRPr="00CD0724">
        <w:rPr>
          <w:rStyle w:val="Refdenotaderodap"/>
          <w:rFonts w:ascii="Times New Roman" w:hAnsi="Times New Roman" w:cs="Times New Roman"/>
        </w:rPr>
        <w:footnoteRef/>
      </w:r>
      <w:r w:rsidRPr="00CD0724">
        <w:rPr>
          <w:rFonts w:ascii="Times New Roman" w:hAnsi="Times New Roman" w:cs="Times New Roman"/>
        </w:rPr>
        <w:t xml:space="preserve"> ACCIOLY, Elizabeth. Mercosul &amp; União Europeia: estrutura jurídico-institucional. 3 ed. Curitiba: Juruá, 2004. P. 115</w:t>
      </w:r>
    </w:p>
  </w:footnote>
  <w:footnote w:id="50">
    <w:p w14:paraId="65E0EE8B" w14:textId="77777777" w:rsidR="00A42B65" w:rsidRDefault="00A42B65" w:rsidP="00A733BF">
      <w:pPr>
        <w:pStyle w:val="Textodenotaderodap"/>
      </w:pPr>
      <w:r>
        <w:rPr>
          <w:rStyle w:val="Refdenotaderodap"/>
        </w:rPr>
        <w:footnoteRef/>
      </w:r>
      <w:r w:rsidRPr="00CD0724">
        <w:rPr>
          <w:rFonts w:ascii="Times New Roman" w:hAnsi="Times New Roman" w:cs="Times New Roman"/>
        </w:rPr>
        <w:t>BRASIL. Constituição (1988). Constituição da República Federativa do Brasil. Brasília, DF: Senado Federal: Centro Gráfico, 1988. Art. 49, I, da Constituição Federal de 1988.</w:t>
      </w:r>
    </w:p>
  </w:footnote>
  <w:footnote w:id="51">
    <w:p w14:paraId="012C30A1" w14:textId="77777777" w:rsidR="00A42B65" w:rsidRPr="00CD0724" w:rsidRDefault="00A42B65" w:rsidP="00A733BF">
      <w:pPr>
        <w:pStyle w:val="Textodenotaderodap"/>
        <w:jc w:val="both"/>
        <w:rPr>
          <w:rFonts w:ascii="Times New Roman" w:hAnsi="Times New Roman" w:cs="Times New Roman"/>
        </w:rPr>
      </w:pPr>
      <w:r w:rsidRPr="00CD0724">
        <w:rPr>
          <w:rStyle w:val="Refdenotaderodap"/>
          <w:rFonts w:ascii="Times New Roman" w:hAnsi="Times New Roman" w:cs="Times New Roman"/>
        </w:rPr>
        <w:footnoteRef/>
      </w:r>
      <w:r w:rsidRPr="00CD0724">
        <w:rPr>
          <w:rFonts w:ascii="Times New Roman" w:hAnsi="Times New Roman" w:cs="Times New Roman"/>
        </w:rPr>
        <w:t xml:space="preserve"> </w:t>
      </w:r>
      <w:r w:rsidR="00EE4F76">
        <w:rPr>
          <w:rFonts w:ascii="Times New Roman" w:hAnsi="Times New Roman" w:cs="Times New Roman"/>
        </w:rPr>
        <w:t>Idem.</w:t>
      </w:r>
      <w:r w:rsidRPr="00CD0724">
        <w:rPr>
          <w:rFonts w:ascii="Times New Roman" w:hAnsi="Times New Roman" w:cs="Times New Roman"/>
        </w:rPr>
        <w:t xml:space="preserve"> </w:t>
      </w:r>
    </w:p>
  </w:footnote>
  <w:footnote w:id="52">
    <w:p w14:paraId="175233B5" w14:textId="77777777" w:rsidR="00A42B65" w:rsidRDefault="00A42B65" w:rsidP="00A733BF">
      <w:pPr>
        <w:pStyle w:val="Textodenotaderodap"/>
        <w:jc w:val="both"/>
      </w:pPr>
      <w:r>
        <w:rPr>
          <w:rStyle w:val="Refdenotaderodap"/>
        </w:rPr>
        <w:footnoteRef/>
      </w:r>
      <w:r w:rsidR="00EE4F76" w:rsidRPr="00552F66">
        <w:rPr>
          <w:rFonts w:ascii="Times New Roman" w:hAnsi="Times New Roman" w:cs="Times New Roman"/>
        </w:rPr>
        <w:t>KERBER</w:t>
      </w:r>
      <w:r w:rsidRPr="00552F66">
        <w:rPr>
          <w:rFonts w:ascii="Times New Roman" w:hAnsi="Times New Roman" w:cs="Times New Roman"/>
        </w:rPr>
        <w:t xml:space="preserve">, G. Constituições dos Estados-Membros do Mercosul e o instituto na supranacionalidade. Revista Prolegómenos: 2003, </w:t>
      </w:r>
      <w:proofErr w:type="spellStart"/>
      <w:r w:rsidRPr="00552F66">
        <w:rPr>
          <w:rFonts w:ascii="Times New Roman" w:hAnsi="Times New Roman" w:cs="Times New Roman"/>
        </w:rPr>
        <w:t>Derechos</w:t>
      </w:r>
      <w:proofErr w:type="spellEnd"/>
      <w:r w:rsidRPr="00552F66">
        <w:rPr>
          <w:rFonts w:ascii="Times New Roman" w:hAnsi="Times New Roman" w:cs="Times New Roman"/>
        </w:rPr>
        <w:t xml:space="preserve"> y Valores, 16, 32, 191-202.</w:t>
      </w:r>
    </w:p>
  </w:footnote>
  <w:footnote w:id="53">
    <w:p w14:paraId="47966878" w14:textId="77777777" w:rsidR="00A42B65" w:rsidRPr="00CD0724" w:rsidRDefault="00A42B65" w:rsidP="00A733BF">
      <w:pPr>
        <w:pStyle w:val="Textodenotaderodap"/>
        <w:jc w:val="both"/>
        <w:rPr>
          <w:rFonts w:ascii="Times New Roman" w:hAnsi="Times New Roman" w:cs="Times New Roman"/>
        </w:rPr>
      </w:pPr>
      <w:r w:rsidRPr="00CD0724">
        <w:rPr>
          <w:rStyle w:val="Refdenotaderodap"/>
          <w:rFonts w:ascii="Times New Roman" w:hAnsi="Times New Roman" w:cs="Times New Roman"/>
        </w:rPr>
        <w:footnoteRef/>
      </w:r>
      <w:r w:rsidRPr="00CD0724">
        <w:rPr>
          <w:rFonts w:ascii="Times New Roman" w:hAnsi="Times New Roman" w:cs="Times New Roman"/>
        </w:rPr>
        <w:t xml:space="preserve"> FONTOURA, Jorge. Limites constitucionais a parlamentos regionais e à supranacionalidade. Revista de Informação Legislativa, Brasília, a. 40, n. 159, jul./ set. 2003.</w:t>
      </w:r>
    </w:p>
  </w:footnote>
  <w:footnote w:id="54">
    <w:p w14:paraId="70328E08" w14:textId="77777777" w:rsidR="00A42B65" w:rsidRPr="00CD0724" w:rsidRDefault="00A42B65" w:rsidP="00A733BF">
      <w:pPr>
        <w:pStyle w:val="Textodenotaderodap"/>
        <w:jc w:val="both"/>
        <w:rPr>
          <w:rFonts w:ascii="Times New Roman" w:hAnsi="Times New Roman" w:cs="Times New Roman"/>
        </w:rPr>
      </w:pPr>
      <w:r w:rsidRPr="00CD0724">
        <w:rPr>
          <w:rStyle w:val="Refdenotaderodap"/>
          <w:rFonts w:ascii="Times New Roman" w:hAnsi="Times New Roman" w:cs="Times New Roman"/>
        </w:rPr>
        <w:footnoteRef/>
      </w:r>
      <w:r w:rsidRPr="00CD0724">
        <w:rPr>
          <w:rFonts w:ascii="Times New Roman" w:hAnsi="Times New Roman" w:cs="Times New Roman"/>
        </w:rPr>
        <w:t xml:space="preserve"> FONTOURA, Jorge. Limites Constitucionais a Parlamentos Regionais e à Supranacionalidade. Brasília: Revista de Informação Legislativa, publicada pela Subsecretaria de Edições Técnicas do Senado Federal, 2003. P. 223. </w:t>
      </w:r>
    </w:p>
  </w:footnote>
  <w:footnote w:id="55">
    <w:p w14:paraId="5E7FC789" w14:textId="77777777" w:rsidR="00A42B65" w:rsidRPr="00CD0724" w:rsidRDefault="00A42B65" w:rsidP="00A733BF">
      <w:pPr>
        <w:pStyle w:val="Textodenotaderodap"/>
        <w:jc w:val="both"/>
        <w:rPr>
          <w:rFonts w:ascii="Times New Roman" w:hAnsi="Times New Roman" w:cs="Times New Roman"/>
        </w:rPr>
      </w:pPr>
      <w:r w:rsidRPr="00CD0724">
        <w:rPr>
          <w:rStyle w:val="Refdenotaderodap"/>
          <w:rFonts w:ascii="Times New Roman" w:hAnsi="Times New Roman" w:cs="Times New Roman"/>
        </w:rPr>
        <w:footnoteRef/>
      </w:r>
      <w:r w:rsidRPr="00CD0724">
        <w:rPr>
          <w:rFonts w:ascii="Times New Roman" w:hAnsi="Times New Roman" w:cs="Times New Roman"/>
        </w:rPr>
        <w:t xml:space="preserve"> ALMEIDA, Accioly Pinto de. O Ordenamento Jurídico da União </w:t>
      </w:r>
      <w:proofErr w:type="spellStart"/>
      <w:r w:rsidRPr="00CD0724">
        <w:rPr>
          <w:rFonts w:ascii="Times New Roman" w:hAnsi="Times New Roman" w:cs="Times New Roman"/>
        </w:rPr>
        <w:t>Européia</w:t>
      </w:r>
      <w:proofErr w:type="spellEnd"/>
      <w:r w:rsidRPr="00CD0724">
        <w:rPr>
          <w:rFonts w:ascii="Times New Roman" w:hAnsi="Times New Roman" w:cs="Times New Roman"/>
        </w:rPr>
        <w:t xml:space="preserve"> e do Mercosul. Disponível em: https://books.google.com.br/books?id=wXP2mJF9iygC&amp;pg=PA657&amp;lpg=PA657&amp;dq=constituicao+da+argentina+e+a+recepção+de+normas+do+MERCOSUL&amp;source=bl&amp;ots=5Q9cvN57hp&amp;sig=e8DgyEacrUNmkpt71lUle86OJb4&amp;hl=en&amp;sa=X&amp;ved=0ahUKEwjBwaSRjMDVAhXJkJAKHdl5DlAQ6AEIZzAJ#v=onepage&amp;q=constituicao%20da%20argentina%20e%20a%20recep%C3%A7%C3%A3o%20de%20normas%20do%20MERCOSUL&amp;f=false. Acesso em 1 de </w:t>
      </w:r>
      <w:proofErr w:type="spellStart"/>
      <w:r w:rsidRPr="00CD0724">
        <w:rPr>
          <w:rFonts w:ascii="Times New Roman" w:hAnsi="Times New Roman" w:cs="Times New Roman"/>
        </w:rPr>
        <w:t>ago</w:t>
      </w:r>
      <w:proofErr w:type="spellEnd"/>
      <w:r w:rsidRPr="00CD0724">
        <w:rPr>
          <w:rFonts w:ascii="Times New Roman" w:hAnsi="Times New Roman" w:cs="Times New Roman"/>
        </w:rPr>
        <w:t xml:space="preserve"> 2017.  </w:t>
      </w:r>
    </w:p>
  </w:footnote>
  <w:footnote w:id="56">
    <w:p w14:paraId="6716ABB5" w14:textId="77777777" w:rsidR="00A42B65" w:rsidRDefault="00A42B65" w:rsidP="00A733BF">
      <w:pPr>
        <w:pStyle w:val="Textodenotaderodap"/>
      </w:pPr>
      <w:r>
        <w:rPr>
          <w:rStyle w:val="Refdenotaderodap"/>
        </w:rPr>
        <w:footnoteRef/>
      </w:r>
      <w:r w:rsidRPr="0027374E">
        <w:rPr>
          <w:rFonts w:ascii="Times New Roman" w:hAnsi="Times New Roman" w:cs="Times New Roman"/>
          <w:color w:val="000000"/>
        </w:rPr>
        <w:t xml:space="preserve">DIZ, </w:t>
      </w:r>
      <w:r w:rsidRPr="0027374E">
        <w:rPr>
          <w:rFonts w:ascii="Times New Roman" w:hAnsi="Times New Roman" w:cs="Times New Roman"/>
        </w:rPr>
        <w:t xml:space="preserve">Jamile </w:t>
      </w:r>
      <w:proofErr w:type="spellStart"/>
      <w:r w:rsidRPr="0027374E">
        <w:rPr>
          <w:rFonts w:ascii="Times New Roman" w:hAnsi="Times New Roman" w:cs="Times New Roman"/>
        </w:rPr>
        <w:t>Bergamaschine</w:t>
      </w:r>
      <w:proofErr w:type="spellEnd"/>
      <w:r w:rsidRPr="0027374E">
        <w:rPr>
          <w:rFonts w:ascii="Times New Roman" w:hAnsi="Times New Roman" w:cs="Times New Roman"/>
        </w:rPr>
        <w:t xml:space="preserve"> Mata. </w:t>
      </w:r>
      <w:r w:rsidRPr="0027374E">
        <w:rPr>
          <w:rFonts w:ascii="Times New Roman" w:hAnsi="Times New Roman" w:cs="Times New Roman"/>
          <w:color w:val="000000"/>
        </w:rPr>
        <w:t>JÚNIOR</w:t>
      </w:r>
      <w:r w:rsidRPr="0027374E">
        <w:rPr>
          <w:rFonts w:ascii="Times New Roman" w:hAnsi="Times New Roman" w:cs="Times New Roman"/>
        </w:rPr>
        <w:t xml:space="preserve">, </w:t>
      </w:r>
      <w:r w:rsidRPr="0027374E">
        <w:rPr>
          <w:rFonts w:ascii="Times New Roman" w:hAnsi="Times New Roman" w:cs="Times New Roman"/>
          <w:color w:val="000000"/>
        </w:rPr>
        <w:t xml:space="preserve">Augusto Jaeger. </w:t>
      </w:r>
      <w:r w:rsidRPr="0027374E">
        <w:rPr>
          <w:rFonts w:ascii="Times New Roman" w:hAnsi="Times New Roman" w:cs="Times New Roman"/>
        </w:rPr>
        <w:t>Por uma teoria jurídica da integração regional: a inter-relação direito interno, direito internacional público e direito da integração. Revista de Direito Internacional, Brasília, v.12, n. 2, 2015. Pg. 138-158.</w:t>
      </w:r>
    </w:p>
  </w:footnote>
  <w:footnote w:id="57">
    <w:p w14:paraId="6BC62FE5" w14:textId="77777777" w:rsidR="00A42B65" w:rsidRPr="00CE5556" w:rsidRDefault="00A42B65" w:rsidP="00A733BF">
      <w:pPr>
        <w:pStyle w:val="Textodenotaderodap"/>
        <w:rPr>
          <w:rFonts w:ascii="Times New Roman" w:hAnsi="Times New Roman" w:cs="Times New Roman"/>
        </w:rPr>
      </w:pPr>
      <w:r w:rsidRPr="00CE5556">
        <w:rPr>
          <w:rStyle w:val="Refdenotaderodap"/>
          <w:rFonts w:ascii="Times New Roman" w:hAnsi="Times New Roman" w:cs="Times New Roman"/>
        </w:rPr>
        <w:footnoteRef/>
      </w:r>
      <w:r w:rsidRPr="00CE5556">
        <w:rPr>
          <w:rFonts w:ascii="Times New Roman" w:hAnsi="Times New Roman" w:cs="Times New Roman"/>
        </w:rPr>
        <w:t xml:space="preserve"> IENSUE, </w:t>
      </w:r>
      <w:proofErr w:type="spellStart"/>
      <w:r w:rsidRPr="00CE5556">
        <w:rPr>
          <w:rFonts w:ascii="Times New Roman" w:hAnsi="Times New Roman" w:cs="Times New Roman"/>
        </w:rPr>
        <w:t>Geziela</w:t>
      </w:r>
      <w:proofErr w:type="spellEnd"/>
      <w:r w:rsidRPr="00CE5556">
        <w:rPr>
          <w:rFonts w:ascii="Times New Roman" w:hAnsi="Times New Roman" w:cs="Times New Roman"/>
        </w:rPr>
        <w:t xml:space="preserve">; COIMBRA, </w:t>
      </w:r>
      <w:proofErr w:type="spellStart"/>
      <w:r w:rsidRPr="00CE5556">
        <w:rPr>
          <w:rFonts w:ascii="Times New Roman" w:hAnsi="Times New Roman" w:cs="Times New Roman"/>
        </w:rPr>
        <w:t>Luciani.Cooperação</w:t>
      </w:r>
      <w:proofErr w:type="spellEnd"/>
      <w:r w:rsidRPr="00CE5556">
        <w:rPr>
          <w:rFonts w:ascii="Times New Roman" w:hAnsi="Times New Roman" w:cs="Times New Roman"/>
        </w:rPr>
        <w:t xml:space="preserve"> Jurídica Internacional e Direitos Humanos: para além da interação rumo à harmonização. São Paulo: </w:t>
      </w:r>
      <w:proofErr w:type="spellStart"/>
      <w:r w:rsidRPr="00CE5556">
        <w:rPr>
          <w:rFonts w:ascii="Times New Roman" w:hAnsi="Times New Roman" w:cs="Times New Roman"/>
        </w:rPr>
        <w:t>Thesis</w:t>
      </w:r>
      <w:proofErr w:type="spellEnd"/>
      <w:r w:rsidRPr="00CE5556">
        <w:rPr>
          <w:rFonts w:ascii="Times New Roman" w:hAnsi="Times New Roman" w:cs="Times New Roman"/>
        </w:rPr>
        <w:t xml:space="preserve"> Juris - RTJ, v. 4, n. 3, pp. 521-553, </w:t>
      </w:r>
      <w:proofErr w:type="spellStart"/>
      <w:r w:rsidRPr="00CE5556">
        <w:rPr>
          <w:rFonts w:ascii="Times New Roman" w:hAnsi="Times New Roman" w:cs="Times New Roman"/>
        </w:rPr>
        <w:t>set.-dez</w:t>
      </w:r>
      <w:proofErr w:type="spellEnd"/>
      <w:proofErr w:type="gramStart"/>
      <w:r w:rsidRPr="00CE5556">
        <w:rPr>
          <w:rFonts w:ascii="Times New Roman" w:hAnsi="Times New Roman" w:cs="Times New Roman"/>
        </w:rPr>
        <w:t>.,</w:t>
      </w:r>
      <w:proofErr w:type="gramEnd"/>
      <w:r w:rsidRPr="00CE5556">
        <w:rPr>
          <w:rFonts w:ascii="Times New Roman" w:hAnsi="Times New Roman" w:cs="Times New Roman"/>
        </w:rPr>
        <w:t xml:space="preserve"> 2015.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F666795"/>
    <w:multiLevelType w:val="multilevel"/>
    <w:tmpl w:val="93909992"/>
    <w:lvl w:ilvl="0">
      <w:start w:val="1"/>
      <w:numFmt w:val="decimal"/>
      <w:lvlText w:val="%1."/>
      <w:lvlJc w:val="left"/>
      <w:pPr>
        <w:ind w:left="720" w:hanging="360"/>
      </w:pPr>
      <w:rPr>
        <w:rFonts w:hint="default"/>
        <w:b/>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arcelino Lisboa">
    <w15:presenceInfo w15:providerId="Windows Live" w15:userId="e420506261eb639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419A"/>
    <w:rsid w:val="0000314B"/>
    <w:rsid w:val="00084736"/>
    <w:rsid w:val="000A47AD"/>
    <w:rsid w:val="000A6091"/>
    <w:rsid w:val="000C15A1"/>
    <w:rsid w:val="000E2DAE"/>
    <w:rsid w:val="000F3E66"/>
    <w:rsid w:val="000F6E76"/>
    <w:rsid w:val="001051FE"/>
    <w:rsid w:val="001254A6"/>
    <w:rsid w:val="00135AEB"/>
    <w:rsid w:val="00144BEC"/>
    <w:rsid w:val="00152E47"/>
    <w:rsid w:val="00162704"/>
    <w:rsid w:val="00163B1A"/>
    <w:rsid w:val="001670FA"/>
    <w:rsid w:val="00175A43"/>
    <w:rsid w:val="00180563"/>
    <w:rsid w:val="00182BE7"/>
    <w:rsid w:val="00187B9B"/>
    <w:rsid w:val="00190457"/>
    <w:rsid w:val="001C57E2"/>
    <w:rsid w:val="001D2DC5"/>
    <w:rsid w:val="001D416E"/>
    <w:rsid w:val="001E5CCE"/>
    <w:rsid w:val="002025AD"/>
    <w:rsid w:val="00236AFC"/>
    <w:rsid w:val="00242456"/>
    <w:rsid w:val="0027374E"/>
    <w:rsid w:val="00273A21"/>
    <w:rsid w:val="002A5DE5"/>
    <w:rsid w:val="002F6D5E"/>
    <w:rsid w:val="00381868"/>
    <w:rsid w:val="0038486B"/>
    <w:rsid w:val="003A68CD"/>
    <w:rsid w:val="003C426E"/>
    <w:rsid w:val="003F17EB"/>
    <w:rsid w:val="0040095E"/>
    <w:rsid w:val="00420129"/>
    <w:rsid w:val="00427517"/>
    <w:rsid w:val="0043456B"/>
    <w:rsid w:val="004512EB"/>
    <w:rsid w:val="00465436"/>
    <w:rsid w:val="004664EA"/>
    <w:rsid w:val="004713D2"/>
    <w:rsid w:val="004A4C2D"/>
    <w:rsid w:val="00500DA3"/>
    <w:rsid w:val="005343E3"/>
    <w:rsid w:val="00542FD5"/>
    <w:rsid w:val="00552F66"/>
    <w:rsid w:val="00553C0C"/>
    <w:rsid w:val="0058551B"/>
    <w:rsid w:val="005865A3"/>
    <w:rsid w:val="00596B9C"/>
    <w:rsid w:val="005E2A62"/>
    <w:rsid w:val="005F2994"/>
    <w:rsid w:val="005F5EDE"/>
    <w:rsid w:val="005F6748"/>
    <w:rsid w:val="0062040D"/>
    <w:rsid w:val="00623079"/>
    <w:rsid w:val="006355B9"/>
    <w:rsid w:val="00646C8C"/>
    <w:rsid w:val="00661FF7"/>
    <w:rsid w:val="00676E87"/>
    <w:rsid w:val="00683C2F"/>
    <w:rsid w:val="006933ED"/>
    <w:rsid w:val="00695886"/>
    <w:rsid w:val="006B3918"/>
    <w:rsid w:val="007072DF"/>
    <w:rsid w:val="00713255"/>
    <w:rsid w:val="007209F9"/>
    <w:rsid w:val="00730248"/>
    <w:rsid w:val="00740A15"/>
    <w:rsid w:val="00742272"/>
    <w:rsid w:val="00756AB6"/>
    <w:rsid w:val="00770C0A"/>
    <w:rsid w:val="00776BC3"/>
    <w:rsid w:val="00796892"/>
    <w:rsid w:val="00797AE1"/>
    <w:rsid w:val="007B064E"/>
    <w:rsid w:val="00802474"/>
    <w:rsid w:val="008027C1"/>
    <w:rsid w:val="00817546"/>
    <w:rsid w:val="00821728"/>
    <w:rsid w:val="0083302D"/>
    <w:rsid w:val="008507BD"/>
    <w:rsid w:val="008508E5"/>
    <w:rsid w:val="008831D1"/>
    <w:rsid w:val="00895AAB"/>
    <w:rsid w:val="008B42B2"/>
    <w:rsid w:val="008B7BB8"/>
    <w:rsid w:val="008C16BB"/>
    <w:rsid w:val="008C7B9D"/>
    <w:rsid w:val="0090686B"/>
    <w:rsid w:val="009175BB"/>
    <w:rsid w:val="009204E8"/>
    <w:rsid w:val="00933901"/>
    <w:rsid w:val="00937DEE"/>
    <w:rsid w:val="009500A1"/>
    <w:rsid w:val="00956B0A"/>
    <w:rsid w:val="00961D2A"/>
    <w:rsid w:val="00964D7D"/>
    <w:rsid w:val="009A083F"/>
    <w:rsid w:val="009A2F07"/>
    <w:rsid w:val="009D4C4A"/>
    <w:rsid w:val="009D5094"/>
    <w:rsid w:val="009E1DEA"/>
    <w:rsid w:val="009F1E50"/>
    <w:rsid w:val="009F60C1"/>
    <w:rsid w:val="00A21A3C"/>
    <w:rsid w:val="00A22C4A"/>
    <w:rsid w:val="00A30265"/>
    <w:rsid w:val="00A3180A"/>
    <w:rsid w:val="00A42B65"/>
    <w:rsid w:val="00A465C8"/>
    <w:rsid w:val="00A5025E"/>
    <w:rsid w:val="00A635A9"/>
    <w:rsid w:val="00A6682B"/>
    <w:rsid w:val="00A70E8E"/>
    <w:rsid w:val="00A733BF"/>
    <w:rsid w:val="00A7768E"/>
    <w:rsid w:val="00A84A5A"/>
    <w:rsid w:val="00A87F71"/>
    <w:rsid w:val="00AA419A"/>
    <w:rsid w:val="00AC4A16"/>
    <w:rsid w:val="00AC55A3"/>
    <w:rsid w:val="00AC7DEE"/>
    <w:rsid w:val="00AD7EE1"/>
    <w:rsid w:val="00B75ED1"/>
    <w:rsid w:val="00B86634"/>
    <w:rsid w:val="00B87C3A"/>
    <w:rsid w:val="00BA187A"/>
    <w:rsid w:val="00BB4170"/>
    <w:rsid w:val="00C36F3E"/>
    <w:rsid w:val="00C74A68"/>
    <w:rsid w:val="00C90F25"/>
    <w:rsid w:val="00CC5B6D"/>
    <w:rsid w:val="00CD4C8F"/>
    <w:rsid w:val="00CD504E"/>
    <w:rsid w:val="00CE5556"/>
    <w:rsid w:val="00CE6248"/>
    <w:rsid w:val="00D20781"/>
    <w:rsid w:val="00E126A1"/>
    <w:rsid w:val="00E16468"/>
    <w:rsid w:val="00E21CAA"/>
    <w:rsid w:val="00E377BB"/>
    <w:rsid w:val="00E4290C"/>
    <w:rsid w:val="00E645B1"/>
    <w:rsid w:val="00E7470C"/>
    <w:rsid w:val="00EB2B69"/>
    <w:rsid w:val="00ED3B6D"/>
    <w:rsid w:val="00EE4416"/>
    <w:rsid w:val="00EE4F76"/>
    <w:rsid w:val="00EF23CE"/>
    <w:rsid w:val="00F02E8B"/>
    <w:rsid w:val="00F0553A"/>
    <w:rsid w:val="00F25FFD"/>
    <w:rsid w:val="00F26B95"/>
    <w:rsid w:val="00F27DF9"/>
    <w:rsid w:val="00F33A8A"/>
    <w:rsid w:val="00F60DEB"/>
    <w:rsid w:val="00F71348"/>
    <w:rsid w:val="00F74BA8"/>
    <w:rsid w:val="00F83151"/>
    <w:rsid w:val="00F850BF"/>
    <w:rsid w:val="00F90C42"/>
    <w:rsid w:val="00F9586F"/>
    <w:rsid w:val="00FD1589"/>
    <w:rsid w:val="00FD2854"/>
    <w:rsid w:val="00FF0AA3"/>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42C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419A"/>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unhideWhenUsed/>
    <w:rsid w:val="00AA419A"/>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AA419A"/>
    <w:rPr>
      <w:sz w:val="20"/>
      <w:szCs w:val="20"/>
    </w:rPr>
  </w:style>
  <w:style w:type="character" w:styleId="Refdenotaderodap">
    <w:name w:val="footnote reference"/>
    <w:basedOn w:val="Fontepargpadro"/>
    <w:uiPriority w:val="99"/>
    <w:semiHidden/>
    <w:unhideWhenUsed/>
    <w:rsid w:val="00AA419A"/>
    <w:rPr>
      <w:vertAlign w:val="superscript"/>
    </w:rPr>
  </w:style>
  <w:style w:type="paragraph" w:styleId="PargrafodaLista">
    <w:name w:val="List Paragraph"/>
    <w:basedOn w:val="Normal"/>
    <w:uiPriority w:val="34"/>
    <w:qFormat/>
    <w:rsid w:val="00AA419A"/>
    <w:pPr>
      <w:ind w:left="720"/>
      <w:contextualSpacing/>
    </w:pPr>
  </w:style>
  <w:style w:type="paragraph" w:styleId="Textodebalo">
    <w:name w:val="Balloon Text"/>
    <w:basedOn w:val="Normal"/>
    <w:link w:val="TextodebaloChar"/>
    <w:uiPriority w:val="99"/>
    <w:semiHidden/>
    <w:unhideWhenUsed/>
    <w:rsid w:val="00776BC3"/>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76BC3"/>
    <w:rPr>
      <w:rFonts w:ascii="Tahoma" w:hAnsi="Tahoma" w:cs="Tahoma"/>
      <w:sz w:val="16"/>
      <w:szCs w:val="16"/>
    </w:rPr>
  </w:style>
  <w:style w:type="paragraph" w:customStyle="1" w:styleId="Default">
    <w:name w:val="Default"/>
    <w:rsid w:val="0083302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7">
    <w:name w:val="A7"/>
    <w:uiPriority w:val="99"/>
    <w:rsid w:val="0083302D"/>
    <w:rPr>
      <w:color w:val="000000"/>
    </w:rPr>
  </w:style>
  <w:style w:type="character" w:styleId="Hyperlink">
    <w:name w:val="Hyperlink"/>
    <w:basedOn w:val="Fontepargpadro"/>
    <w:uiPriority w:val="99"/>
    <w:unhideWhenUsed/>
    <w:rsid w:val="00730248"/>
    <w:rPr>
      <w:color w:val="0000FF" w:themeColor="hyperlink"/>
      <w:u w:val="single"/>
    </w:rPr>
  </w:style>
  <w:style w:type="paragraph" w:customStyle="1" w:styleId="Pa10">
    <w:name w:val="Pa10"/>
    <w:basedOn w:val="Default"/>
    <w:next w:val="Default"/>
    <w:uiPriority w:val="99"/>
    <w:rsid w:val="00676E87"/>
    <w:pPr>
      <w:spacing w:line="221" w:lineRule="atLeast"/>
    </w:pPr>
    <w:rPr>
      <w:rFonts w:ascii="Garamond" w:hAnsi="Garamond" w:cstheme="minorBidi"/>
      <w:color w:val="auto"/>
    </w:rPr>
  </w:style>
  <w:style w:type="character" w:customStyle="1" w:styleId="A3">
    <w:name w:val="A3"/>
    <w:uiPriority w:val="99"/>
    <w:rsid w:val="00E21CAA"/>
    <w:rPr>
      <w:rFonts w:cs="Garamond"/>
      <w:color w:val="00000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419A"/>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unhideWhenUsed/>
    <w:rsid w:val="00AA419A"/>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AA419A"/>
    <w:rPr>
      <w:sz w:val="20"/>
      <w:szCs w:val="20"/>
    </w:rPr>
  </w:style>
  <w:style w:type="character" w:styleId="Refdenotaderodap">
    <w:name w:val="footnote reference"/>
    <w:basedOn w:val="Fontepargpadro"/>
    <w:uiPriority w:val="99"/>
    <w:semiHidden/>
    <w:unhideWhenUsed/>
    <w:rsid w:val="00AA419A"/>
    <w:rPr>
      <w:vertAlign w:val="superscript"/>
    </w:rPr>
  </w:style>
  <w:style w:type="paragraph" w:styleId="PargrafodaLista">
    <w:name w:val="List Paragraph"/>
    <w:basedOn w:val="Normal"/>
    <w:uiPriority w:val="34"/>
    <w:qFormat/>
    <w:rsid w:val="00AA419A"/>
    <w:pPr>
      <w:ind w:left="720"/>
      <w:contextualSpacing/>
    </w:pPr>
  </w:style>
  <w:style w:type="paragraph" w:styleId="Textodebalo">
    <w:name w:val="Balloon Text"/>
    <w:basedOn w:val="Normal"/>
    <w:link w:val="TextodebaloChar"/>
    <w:uiPriority w:val="99"/>
    <w:semiHidden/>
    <w:unhideWhenUsed/>
    <w:rsid w:val="00776BC3"/>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76BC3"/>
    <w:rPr>
      <w:rFonts w:ascii="Tahoma" w:hAnsi="Tahoma" w:cs="Tahoma"/>
      <w:sz w:val="16"/>
      <w:szCs w:val="16"/>
    </w:rPr>
  </w:style>
  <w:style w:type="paragraph" w:customStyle="1" w:styleId="Default">
    <w:name w:val="Default"/>
    <w:rsid w:val="0083302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7">
    <w:name w:val="A7"/>
    <w:uiPriority w:val="99"/>
    <w:rsid w:val="0083302D"/>
    <w:rPr>
      <w:color w:val="000000"/>
    </w:rPr>
  </w:style>
  <w:style w:type="character" w:styleId="Hyperlink">
    <w:name w:val="Hyperlink"/>
    <w:basedOn w:val="Fontepargpadro"/>
    <w:uiPriority w:val="99"/>
    <w:unhideWhenUsed/>
    <w:rsid w:val="00730248"/>
    <w:rPr>
      <w:color w:val="0000FF" w:themeColor="hyperlink"/>
      <w:u w:val="single"/>
    </w:rPr>
  </w:style>
  <w:style w:type="paragraph" w:customStyle="1" w:styleId="Pa10">
    <w:name w:val="Pa10"/>
    <w:basedOn w:val="Default"/>
    <w:next w:val="Default"/>
    <w:uiPriority w:val="99"/>
    <w:rsid w:val="00676E87"/>
    <w:pPr>
      <w:spacing w:line="221" w:lineRule="atLeast"/>
    </w:pPr>
    <w:rPr>
      <w:rFonts w:ascii="Garamond" w:hAnsi="Garamond" w:cstheme="minorBidi"/>
      <w:color w:val="auto"/>
    </w:rPr>
  </w:style>
  <w:style w:type="character" w:customStyle="1" w:styleId="A3">
    <w:name w:val="A3"/>
    <w:uiPriority w:val="99"/>
    <w:rsid w:val="00E21CAA"/>
    <w:rPr>
      <w:rFonts w:cs="Garamond"/>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7597386">
      <w:bodyDiv w:val="1"/>
      <w:marLeft w:val="0"/>
      <w:marRight w:val="0"/>
      <w:marTop w:val="0"/>
      <w:marBottom w:val="0"/>
      <w:divBdr>
        <w:top w:val="none" w:sz="0" w:space="0" w:color="auto"/>
        <w:left w:val="none" w:sz="0" w:space="0" w:color="auto"/>
        <w:bottom w:val="none" w:sz="0" w:space="0" w:color="auto"/>
        <w:right w:val="none" w:sz="0" w:space="0" w:color="auto"/>
      </w:divBdr>
    </w:div>
    <w:div w:id="1080710826">
      <w:bodyDiv w:val="1"/>
      <w:marLeft w:val="0"/>
      <w:marRight w:val="0"/>
      <w:marTop w:val="0"/>
      <w:marBottom w:val="0"/>
      <w:divBdr>
        <w:top w:val="none" w:sz="0" w:space="0" w:color="auto"/>
        <w:left w:val="none" w:sz="0" w:space="0" w:color="auto"/>
        <w:bottom w:val="none" w:sz="0" w:space="0" w:color="auto"/>
        <w:right w:val="none" w:sz="0" w:space="0" w:color="auto"/>
      </w:divBdr>
    </w:div>
    <w:div w:id="1655597803">
      <w:bodyDiv w:val="1"/>
      <w:marLeft w:val="0"/>
      <w:marRight w:val="0"/>
      <w:marTop w:val="0"/>
      <w:marBottom w:val="0"/>
      <w:divBdr>
        <w:top w:val="none" w:sz="0" w:space="0" w:color="auto"/>
        <w:left w:val="none" w:sz="0" w:space="0" w:color="auto"/>
        <w:bottom w:val="none" w:sz="0" w:space="0" w:color="auto"/>
        <w:right w:val="none" w:sz="0" w:space="0" w:color="auto"/>
      </w:divBdr>
    </w:div>
    <w:div w:id="1757361398">
      <w:bodyDiv w:val="1"/>
      <w:marLeft w:val="0"/>
      <w:marRight w:val="0"/>
      <w:marTop w:val="0"/>
      <w:marBottom w:val="0"/>
      <w:divBdr>
        <w:top w:val="none" w:sz="0" w:space="0" w:color="auto"/>
        <w:left w:val="none" w:sz="0" w:space="0" w:color="auto"/>
        <w:bottom w:val="none" w:sz="0" w:space="0" w:color="auto"/>
        <w:right w:val="none" w:sz="0" w:space="0" w:color="auto"/>
      </w:divBdr>
    </w:div>
    <w:div w:id="1826389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1/relationships/people" Target="people.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BRA91</b:Tag>
    <b:SourceType>ArticleInAPeriodical</b:SourceType>
    <b:Guid>{793790DF-CF93-4C7C-A4B5-CF3E6B2F04F0}</b:Guid>
    <b:Title>DECRETO No 350</b:Title>
    <b:Year>1991</b:Year>
    <b:Author>
      <b:Author>
        <b:NameList>
          <b:Person>
            <b:Last>BRASIL</b:Last>
          </b:Person>
        </b:NameList>
      </b:Author>
    </b:Author>
    <b:PeriodicalTitle>Tratado para a Constituição de um Mercado Comum entre a República Argentina, a República Federativa do Brasil, a República do Paraguai e a República Oriental do Uruguai</b:PeriodicalTitle>
    <b:Month>nov</b:Month>
    <b:Day>21</b:Day>
    <b:RefOrder>1</b:RefOrder>
  </b:Source>
</b:Sources>
</file>

<file path=customXml/itemProps1.xml><?xml version="1.0" encoding="utf-8"?>
<ds:datastoreItem xmlns:ds="http://schemas.openxmlformats.org/officeDocument/2006/customXml" ds:itemID="{58DB56EC-10DA-40BB-B9EA-2230DB044F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8040</Words>
  <Characters>43417</Characters>
  <Application>Microsoft Office Word</Application>
  <DocSecurity>0</DocSecurity>
  <Lines>361</Lines>
  <Paragraphs>102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Dayanne Advocacia e Assessoria Jurídica</dc:creator>
  <cp:lastModifiedBy>Dayanne Advocacia e Assessoria Jurídica</cp:lastModifiedBy>
  <cp:revision>2</cp:revision>
  <cp:lastPrinted>2017-09-25T19:51:00Z</cp:lastPrinted>
  <dcterms:created xsi:type="dcterms:W3CDTF">2017-10-23T18:26:00Z</dcterms:created>
  <dcterms:modified xsi:type="dcterms:W3CDTF">2017-10-23T18:26:00Z</dcterms:modified>
</cp:coreProperties>
</file>